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3176" w:rsidRDefault="00D53176" w:rsidP="008366F0">
      <w:pPr>
        <w:widowControl/>
        <w:jc w:val="center"/>
        <w:outlineLvl w:val="0"/>
        <w:rPr>
          <w:rFonts w:ascii="Courier New" w:hAnsi="Courier New" w:cs="Courier New"/>
          <w:b/>
          <w:szCs w:val="24"/>
        </w:rPr>
      </w:pPr>
      <w:r w:rsidRPr="0046279C">
        <w:rPr>
          <w:rFonts w:ascii="Courier New" w:hAnsi="Courier New" w:cs="Courier New"/>
          <w:b/>
          <w:szCs w:val="24"/>
        </w:rPr>
        <w:t>CHAPTER I</w:t>
      </w:r>
    </w:p>
    <w:p w:rsidR="00080C46" w:rsidRPr="0046279C" w:rsidRDefault="00080C46" w:rsidP="008366F0">
      <w:pPr>
        <w:widowControl/>
        <w:jc w:val="center"/>
        <w:outlineLvl w:val="0"/>
        <w:rPr>
          <w:rFonts w:ascii="Courier New" w:hAnsi="Courier New" w:cs="Courier New"/>
          <w:b/>
          <w:szCs w:val="24"/>
        </w:rPr>
      </w:pPr>
    </w:p>
    <w:p w:rsidR="00D53176" w:rsidRPr="0046279C" w:rsidRDefault="00D53176" w:rsidP="008366F0">
      <w:pPr>
        <w:widowControl/>
        <w:jc w:val="center"/>
        <w:rPr>
          <w:rFonts w:ascii="Courier New" w:hAnsi="Courier New" w:cs="Courier New"/>
          <w:b/>
          <w:szCs w:val="24"/>
        </w:rPr>
      </w:pPr>
      <w:r w:rsidRPr="0046279C">
        <w:rPr>
          <w:rFonts w:ascii="Courier New" w:hAnsi="Courier New" w:cs="Courier New"/>
          <w:b/>
          <w:szCs w:val="24"/>
        </w:rPr>
        <w:t xml:space="preserve">GENERAL CORRECT CODING POLICIES </w:t>
      </w:r>
    </w:p>
    <w:p w:rsidR="000819D8" w:rsidRPr="000819D8" w:rsidRDefault="000819D8" w:rsidP="008366F0">
      <w:pPr>
        <w:jc w:val="center"/>
        <w:rPr>
          <w:rFonts w:ascii="Courier New" w:hAnsi="Courier New" w:cs="Courier New"/>
        </w:rPr>
      </w:pPr>
    </w:p>
    <w:p w:rsidR="00216C40" w:rsidRPr="003C3A32" w:rsidRDefault="00216C40" w:rsidP="00EF11E2">
      <w:pPr>
        <w:jc w:val="center"/>
        <w:rPr>
          <w:rFonts w:ascii="Courier New" w:hAnsi="Courier New" w:cs="Courier New"/>
        </w:rPr>
      </w:pPr>
    </w:p>
    <w:p w:rsidR="00D53176" w:rsidRPr="0046279C" w:rsidRDefault="00D53176" w:rsidP="008366F0">
      <w:pPr>
        <w:pStyle w:val="Heading2"/>
        <w:tabs>
          <w:tab w:val="clear" w:pos="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360"/>
        </w:tabs>
        <w:jc w:val="center"/>
        <w:rPr>
          <w:rFonts w:cs="Courier New"/>
          <w:color w:val="auto"/>
          <w:szCs w:val="24"/>
        </w:rPr>
      </w:pPr>
      <w:r w:rsidRPr="0046279C">
        <w:rPr>
          <w:rFonts w:cs="Courier New"/>
          <w:color w:val="auto"/>
          <w:szCs w:val="24"/>
          <w:u w:val="none"/>
        </w:rPr>
        <w:t>NATIONAL CORRECT CODING INITIATIVE POLICY MANUAL</w:t>
      </w:r>
    </w:p>
    <w:p w:rsidR="00D53176" w:rsidRPr="0046279C" w:rsidRDefault="00D53176" w:rsidP="008366F0">
      <w:pPr>
        <w:jc w:val="center"/>
        <w:rPr>
          <w:rFonts w:ascii="Courier New" w:hAnsi="Courier New" w:cs="Courier New"/>
          <w:b/>
          <w:szCs w:val="24"/>
          <w:u w:val="single"/>
        </w:rPr>
      </w:pPr>
      <w:r w:rsidRPr="0046279C">
        <w:rPr>
          <w:rFonts w:ascii="Courier New" w:hAnsi="Courier New" w:cs="Courier New"/>
          <w:b/>
          <w:szCs w:val="24"/>
        </w:rPr>
        <w:t>FOR MEDICAID SERVICES</w:t>
      </w:r>
    </w:p>
    <w:p w:rsidR="00D53176" w:rsidRPr="0046279C" w:rsidRDefault="00D53176" w:rsidP="008366F0">
      <w:pPr>
        <w:widowControl/>
        <w:jc w:val="center"/>
        <w:rPr>
          <w:rFonts w:ascii="Courier New" w:hAnsi="Courier New" w:cs="Courier New"/>
          <w:b/>
          <w:szCs w:val="24"/>
        </w:rPr>
      </w:pPr>
    </w:p>
    <w:p w:rsidR="00216C40" w:rsidRPr="001C26F7" w:rsidRDefault="00216C40" w:rsidP="008366F0">
      <w:pPr>
        <w:widowControl/>
        <w:jc w:val="center"/>
        <w:rPr>
          <w:rFonts w:ascii="Courier New" w:hAnsi="Courier New" w:cs="Courier New"/>
          <w:b/>
          <w:szCs w:val="24"/>
        </w:rPr>
      </w:pPr>
      <w:r w:rsidRPr="0046279C">
        <w:rPr>
          <w:rFonts w:ascii="Courier New" w:hAnsi="Courier New" w:cs="Courier New"/>
          <w:b/>
          <w:szCs w:val="24"/>
        </w:rPr>
        <w:t xml:space="preserve">Revised </w:t>
      </w:r>
      <w:r w:rsidR="008B44D1" w:rsidRPr="00496E47">
        <w:rPr>
          <w:rFonts w:ascii="Courier New" w:hAnsi="Courier New" w:cs="Courier New"/>
          <w:b/>
          <w:szCs w:val="24"/>
        </w:rPr>
        <w:t xml:space="preserve">January 1, </w:t>
      </w:r>
      <w:r w:rsidR="004B3487">
        <w:rPr>
          <w:rFonts w:ascii="Courier New" w:hAnsi="Courier New" w:cs="Courier New"/>
          <w:b/>
          <w:szCs w:val="24"/>
        </w:rPr>
        <w:t>2016</w:t>
      </w:r>
    </w:p>
    <w:p w:rsidR="00D53176" w:rsidRPr="00496E47" w:rsidRDefault="00D53176" w:rsidP="008366F0">
      <w:pPr>
        <w:widowControl/>
        <w:rPr>
          <w:rFonts w:ascii="Courier New" w:hAnsi="Courier New" w:cs="Courier New"/>
          <w:b/>
          <w:szCs w:val="24"/>
        </w:rPr>
      </w:pPr>
    </w:p>
    <w:p w:rsidR="00216C40" w:rsidRDefault="00216C40" w:rsidP="008366F0">
      <w:pPr>
        <w:pStyle w:val="NormalWeb"/>
        <w:spacing w:before="0" w:beforeAutospacing="0" w:after="0" w:afterAutospacing="0"/>
        <w:rPr>
          <w:rStyle w:val="Emphasis"/>
          <w:rFonts w:ascii="Courier New" w:hAnsi="Courier New" w:cs="Courier New"/>
          <w:b/>
          <w:bCs/>
          <w:i w:val="0"/>
        </w:rPr>
      </w:pPr>
    </w:p>
    <w:p w:rsidR="003C3A32" w:rsidRPr="00496E47" w:rsidRDefault="003C3A32" w:rsidP="008366F0">
      <w:pPr>
        <w:pStyle w:val="NormalWeb"/>
        <w:spacing w:before="0" w:beforeAutospacing="0" w:after="0" w:afterAutospacing="0"/>
        <w:rPr>
          <w:rStyle w:val="Emphasis"/>
          <w:rFonts w:ascii="Courier New" w:hAnsi="Courier New" w:cs="Courier New"/>
          <w:b/>
          <w:bCs/>
          <w:i w:val="0"/>
        </w:rPr>
      </w:pPr>
    </w:p>
    <w:p w:rsidR="00B93A03" w:rsidRPr="00EF11E2" w:rsidRDefault="00B93A03" w:rsidP="008366F0">
      <w:pPr>
        <w:rPr>
          <w:rStyle w:val="Emphasis"/>
          <w:rFonts w:ascii="Courier New" w:hAnsi="Courier New" w:cs="Courier New"/>
          <w:b/>
          <w:bCs/>
          <w:szCs w:val="24"/>
        </w:rPr>
      </w:pPr>
      <w:r w:rsidRPr="00EF11E2">
        <w:rPr>
          <w:rStyle w:val="Emphasis"/>
          <w:rFonts w:ascii="Courier New" w:hAnsi="Courier New" w:cs="Courier New"/>
          <w:b/>
          <w:bCs/>
          <w:szCs w:val="24"/>
        </w:rPr>
        <w:t xml:space="preserve">Current Procedural Terminology (CPT) codes, descriptions and other data only are copyright </w:t>
      </w:r>
      <w:r w:rsidR="00FF18C7">
        <w:rPr>
          <w:rStyle w:val="Emphasis"/>
          <w:rFonts w:ascii="Courier New" w:hAnsi="Courier New" w:cs="Courier New"/>
          <w:b/>
          <w:bCs/>
          <w:szCs w:val="24"/>
        </w:rPr>
        <w:t>2015</w:t>
      </w:r>
      <w:r w:rsidRPr="00EF11E2">
        <w:rPr>
          <w:rStyle w:val="Emphasis"/>
          <w:rFonts w:ascii="Courier New" w:hAnsi="Courier New" w:cs="Courier New"/>
          <w:b/>
          <w:bCs/>
          <w:szCs w:val="24"/>
        </w:rPr>
        <w:t xml:space="preserve"> American Medical Association. All rights reserved. </w:t>
      </w:r>
    </w:p>
    <w:p w:rsidR="00B93A03" w:rsidRPr="00EF11E2" w:rsidRDefault="00B93A03" w:rsidP="008366F0">
      <w:pPr>
        <w:rPr>
          <w:rStyle w:val="Emphasis"/>
          <w:rFonts w:ascii="Courier New" w:hAnsi="Courier New" w:cs="Courier New"/>
          <w:b/>
          <w:bCs/>
          <w:szCs w:val="24"/>
        </w:rPr>
      </w:pPr>
    </w:p>
    <w:p w:rsidR="00B93A03" w:rsidRPr="00EF11E2" w:rsidRDefault="00B93A03" w:rsidP="008366F0">
      <w:pPr>
        <w:rPr>
          <w:rStyle w:val="Emphasis"/>
          <w:rFonts w:ascii="Courier New" w:hAnsi="Courier New" w:cs="Courier New"/>
          <w:b/>
          <w:bCs/>
          <w:szCs w:val="24"/>
        </w:rPr>
      </w:pPr>
      <w:r w:rsidRPr="00EF11E2">
        <w:rPr>
          <w:rStyle w:val="Emphasis"/>
          <w:rFonts w:ascii="Courier New" w:hAnsi="Courier New" w:cs="Courier New"/>
          <w:b/>
          <w:bCs/>
          <w:szCs w:val="24"/>
        </w:rPr>
        <w:t>CPT® is a registered trademark of the American Medical Association.</w:t>
      </w:r>
    </w:p>
    <w:p w:rsidR="00B93A03" w:rsidRPr="00EF11E2" w:rsidRDefault="00B93A03" w:rsidP="008366F0">
      <w:pPr>
        <w:rPr>
          <w:rStyle w:val="Emphasis"/>
          <w:rFonts w:ascii="Courier New" w:hAnsi="Courier New" w:cs="Courier New"/>
          <w:b/>
          <w:bCs/>
          <w:szCs w:val="24"/>
        </w:rPr>
      </w:pPr>
    </w:p>
    <w:p w:rsidR="00B93A03" w:rsidRPr="00EF11E2" w:rsidRDefault="00B93A03" w:rsidP="008366F0">
      <w:pPr>
        <w:rPr>
          <w:rStyle w:val="Emphasis"/>
          <w:rFonts w:ascii="Courier New" w:hAnsi="Courier New" w:cs="Courier New"/>
          <w:b/>
          <w:bCs/>
          <w:szCs w:val="24"/>
        </w:rPr>
      </w:pPr>
      <w:r w:rsidRPr="00EF11E2">
        <w:rPr>
          <w:rStyle w:val="Emphasis"/>
          <w:rFonts w:ascii="Courier New" w:hAnsi="Courier New" w:cs="Courier New"/>
          <w:b/>
          <w:bCs/>
          <w:szCs w:val="24"/>
        </w:rPr>
        <w:t xml:space="preserve">Applicable FARS\DFARS Restrictions Apply to Government Use. </w:t>
      </w:r>
    </w:p>
    <w:p w:rsidR="00B93A03" w:rsidRPr="00EF11E2" w:rsidRDefault="00B93A03" w:rsidP="008366F0">
      <w:pPr>
        <w:rPr>
          <w:rStyle w:val="Emphasis"/>
          <w:rFonts w:ascii="Courier New" w:hAnsi="Courier New" w:cs="Courier New"/>
          <w:b/>
          <w:bCs/>
          <w:szCs w:val="24"/>
        </w:rPr>
      </w:pPr>
    </w:p>
    <w:p w:rsidR="003C3A32" w:rsidRPr="003C3A32" w:rsidRDefault="00B93A03" w:rsidP="008366F0">
      <w:pPr>
        <w:rPr>
          <w:rFonts w:ascii="Courier New" w:hAnsi="Courier New" w:cs="Courier New"/>
          <w:b/>
          <w:bCs/>
          <w:i/>
          <w:iCs/>
          <w:color w:val="FF0000"/>
          <w:szCs w:val="24"/>
        </w:rPr>
        <w:sectPr w:rsidR="003C3A32" w:rsidRPr="003C3A32">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2240" w:h="15840"/>
          <w:pgMar w:top="1440" w:right="1440" w:bottom="1440" w:left="1440" w:header="1440" w:footer="1440" w:gutter="0"/>
          <w:pgNumType w:start="0"/>
          <w:cols w:space="720"/>
          <w:noEndnote/>
          <w:titlePg/>
        </w:sectPr>
      </w:pPr>
      <w:r w:rsidRPr="00EF11E2">
        <w:rPr>
          <w:rStyle w:val="Emphasis"/>
          <w:rFonts w:ascii="Courier New" w:hAnsi="Courier New" w:cs="Courier New"/>
          <w:b/>
          <w:bCs/>
          <w:szCs w:val="24"/>
        </w:rPr>
        <w:t>Fee schedules, relative value units, conversion factors and/or related components are not assigned by the AMA, are not part of CPT, and the AMA is not recommending their use.  The AMA does not directly or indirectly practice medicine or dispense medical services.  The AMA assumes no liability for the data contained or not contained herein.</w:t>
      </w:r>
    </w:p>
    <w:p w:rsidR="00A04D9C" w:rsidRPr="0046279C" w:rsidRDefault="00A04D9C" w:rsidP="008366F0">
      <w:pPr>
        <w:widowControl/>
        <w:rPr>
          <w:rStyle w:val="Emphasis"/>
          <w:rFonts w:ascii="Courier New" w:hAnsi="Courier New" w:cs="Courier New"/>
          <w:b/>
          <w:bCs/>
          <w:i w:val="0"/>
          <w:szCs w:val="24"/>
        </w:rPr>
      </w:pPr>
      <w:r w:rsidRPr="0046279C">
        <w:rPr>
          <w:rStyle w:val="Emphasis"/>
          <w:rFonts w:ascii="Courier New" w:hAnsi="Courier New" w:cs="Courier New"/>
          <w:b/>
          <w:bCs/>
          <w:i w:val="0"/>
        </w:rPr>
        <w:lastRenderedPageBreak/>
        <w:br w:type="page"/>
      </w:r>
    </w:p>
    <w:p w:rsidR="002F60A6" w:rsidRDefault="002F60A6" w:rsidP="00F525B8">
      <w:pPr>
        <w:widowControl/>
        <w:jc w:val="center"/>
        <w:outlineLvl w:val="0"/>
        <w:rPr>
          <w:rFonts w:ascii="Courier New" w:hAnsi="Courier New" w:cs="Courier New"/>
          <w:b/>
          <w:szCs w:val="24"/>
        </w:rPr>
      </w:pPr>
      <w:r w:rsidRPr="0046279C">
        <w:rPr>
          <w:rFonts w:ascii="Courier New" w:hAnsi="Courier New" w:cs="Courier New"/>
          <w:b/>
          <w:szCs w:val="24"/>
        </w:rPr>
        <w:lastRenderedPageBreak/>
        <w:t>Table of Contents</w:t>
      </w:r>
    </w:p>
    <w:p w:rsidR="000819D8" w:rsidRDefault="000819D8" w:rsidP="00F525B8">
      <w:pPr>
        <w:widowControl/>
        <w:jc w:val="center"/>
        <w:outlineLvl w:val="0"/>
        <w:rPr>
          <w:rFonts w:ascii="Courier New" w:hAnsi="Courier New" w:cs="Courier New"/>
          <w:b/>
          <w:szCs w:val="24"/>
        </w:rPr>
      </w:pPr>
    </w:p>
    <w:p w:rsidR="000819D8" w:rsidRPr="0046279C" w:rsidRDefault="000819D8" w:rsidP="00F525B8">
      <w:pPr>
        <w:widowControl/>
        <w:jc w:val="center"/>
        <w:outlineLvl w:val="0"/>
        <w:rPr>
          <w:rFonts w:ascii="Courier New" w:hAnsi="Courier New" w:cs="Courier New"/>
          <w:b/>
          <w:szCs w:val="24"/>
        </w:rPr>
      </w:pPr>
    </w:p>
    <w:p w:rsidR="000819D8" w:rsidRDefault="00A27E4E" w:rsidP="00F525B8">
      <w:pPr>
        <w:widowControl/>
        <w:jc w:val="center"/>
        <w:outlineLvl w:val="0"/>
        <w:rPr>
          <w:rFonts w:ascii="Courier New" w:hAnsi="Courier New" w:cs="Courier New"/>
          <w:b/>
          <w:szCs w:val="24"/>
        </w:rPr>
      </w:pPr>
      <w:r w:rsidRPr="0046279C">
        <w:rPr>
          <w:rFonts w:ascii="Courier New" w:hAnsi="Courier New" w:cs="Courier New"/>
          <w:b/>
          <w:szCs w:val="24"/>
        </w:rPr>
        <w:t>Chapter I - General Correct Coding Policies</w:t>
      </w:r>
    </w:p>
    <w:p w:rsidR="000819D8" w:rsidRDefault="000819D8" w:rsidP="00F525B8">
      <w:pPr>
        <w:widowControl/>
        <w:jc w:val="center"/>
        <w:outlineLvl w:val="0"/>
        <w:rPr>
          <w:rFonts w:ascii="Courier New" w:hAnsi="Courier New" w:cs="Courier New"/>
          <w:b/>
          <w:szCs w:val="24"/>
        </w:rPr>
      </w:pPr>
    </w:p>
    <w:p w:rsidR="00472BE9" w:rsidRPr="0046279C" w:rsidRDefault="00472BE9" w:rsidP="00F525B8">
      <w:pPr>
        <w:widowControl/>
        <w:jc w:val="center"/>
        <w:outlineLvl w:val="0"/>
        <w:rPr>
          <w:rFonts w:ascii="Courier New" w:hAnsi="Courier New" w:cs="Courier New"/>
          <w:b/>
          <w:szCs w:val="24"/>
        </w:rPr>
      </w:pPr>
    </w:p>
    <w:p w:rsidR="004C19F2" w:rsidRPr="0046279C" w:rsidRDefault="000A4CB8" w:rsidP="00F525B8">
      <w:pPr>
        <w:widowControl/>
        <w:spacing w:line="360" w:lineRule="auto"/>
        <w:jc w:val="both"/>
        <w:outlineLvl w:val="0"/>
        <w:rPr>
          <w:rFonts w:ascii="Courier New" w:hAnsi="Courier New" w:cs="Courier New"/>
          <w:b/>
          <w:szCs w:val="24"/>
        </w:rPr>
      </w:pPr>
      <w:r w:rsidRPr="0046279C">
        <w:rPr>
          <w:rFonts w:ascii="Courier New" w:hAnsi="Courier New" w:cs="Courier New"/>
          <w:b/>
          <w:szCs w:val="24"/>
        </w:rPr>
        <w:t>Acronyms</w:t>
      </w:r>
      <w:r w:rsidR="004C19F2" w:rsidRPr="0046279C">
        <w:rPr>
          <w:rFonts w:ascii="Courier New" w:hAnsi="Courier New" w:cs="Courier New"/>
          <w:b/>
          <w:szCs w:val="24"/>
        </w:rPr>
        <w:t xml:space="preserve">                                                    I-</w:t>
      </w:r>
      <w:r w:rsidR="00BD05CC">
        <w:rPr>
          <w:rFonts w:ascii="Courier New" w:hAnsi="Courier New" w:cs="Courier New"/>
          <w:b/>
          <w:szCs w:val="24"/>
        </w:rPr>
        <w:t>3</w:t>
      </w:r>
    </w:p>
    <w:p w:rsidR="00A27E4E" w:rsidRPr="0046279C" w:rsidRDefault="00A27E4E" w:rsidP="00F525B8">
      <w:pPr>
        <w:widowControl/>
        <w:spacing w:line="360" w:lineRule="auto"/>
        <w:jc w:val="both"/>
        <w:outlineLvl w:val="0"/>
        <w:rPr>
          <w:rFonts w:ascii="Courier New" w:hAnsi="Courier New" w:cs="Courier New"/>
          <w:b/>
          <w:szCs w:val="24"/>
        </w:rPr>
      </w:pPr>
      <w:r w:rsidRPr="0046279C">
        <w:rPr>
          <w:rFonts w:ascii="Courier New" w:hAnsi="Courier New" w:cs="Courier New"/>
          <w:b/>
          <w:szCs w:val="24"/>
        </w:rPr>
        <w:t xml:space="preserve">A. Introduction                                            </w:t>
      </w:r>
      <w:r w:rsidR="00EE6C7A" w:rsidRPr="0046279C">
        <w:rPr>
          <w:rFonts w:ascii="Courier New" w:hAnsi="Courier New" w:cs="Courier New"/>
          <w:b/>
          <w:szCs w:val="24"/>
        </w:rPr>
        <w:t xml:space="preserve"> </w:t>
      </w:r>
      <w:r w:rsidRPr="0046279C">
        <w:rPr>
          <w:rFonts w:ascii="Courier New" w:hAnsi="Courier New" w:cs="Courier New"/>
          <w:b/>
          <w:szCs w:val="24"/>
        </w:rPr>
        <w:t>I-</w:t>
      </w:r>
      <w:r w:rsidR="00BD05CC">
        <w:rPr>
          <w:rFonts w:ascii="Courier New" w:hAnsi="Courier New" w:cs="Courier New"/>
          <w:b/>
          <w:szCs w:val="24"/>
        </w:rPr>
        <w:t>5</w:t>
      </w:r>
    </w:p>
    <w:p w:rsidR="00A27E4E" w:rsidRPr="0046279C" w:rsidRDefault="00A27E4E" w:rsidP="00F525B8">
      <w:pPr>
        <w:widowControl/>
        <w:spacing w:line="360" w:lineRule="auto"/>
        <w:jc w:val="both"/>
        <w:outlineLvl w:val="0"/>
        <w:rPr>
          <w:rFonts w:ascii="Courier New" w:hAnsi="Courier New" w:cs="Courier New"/>
          <w:b/>
          <w:szCs w:val="24"/>
        </w:rPr>
      </w:pPr>
      <w:r w:rsidRPr="0046279C">
        <w:rPr>
          <w:rFonts w:ascii="Courier New" w:hAnsi="Courier New" w:cs="Courier New"/>
          <w:b/>
          <w:szCs w:val="24"/>
        </w:rPr>
        <w:t>B. Coding Based on Standards of Medical/Surgical Practice</w:t>
      </w:r>
      <w:r w:rsidR="003A321C" w:rsidRPr="0046279C">
        <w:rPr>
          <w:rFonts w:ascii="Courier New" w:hAnsi="Courier New" w:cs="Courier New"/>
          <w:b/>
          <w:szCs w:val="24"/>
        </w:rPr>
        <w:t xml:space="preserve"> </w:t>
      </w:r>
      <w:r w:rsidR="001A57AE">
        <w:rPr>
          <w:rFonts w:ascii="Courier New" w:hAnsi="Courier New" w:cs="Courier New"/>
          <w:b/>
          <w:szCs w:val="24"/>
        </w:rPr>
        <w:t xml:space="preserve">  </w:t>
      </w:r>
      <w:r w:rsidRPr="0046279C">
        <w:rPr>
          <w:rFonts w:ascii="Courier New" w:hAnsi="Courier New" w:cs="Courier New"/>
          <w:b/>
          <w:szCs w:val="24"/>
        </w:rPr>
        <w:t>I-</w:t>
      </w:r>
      <w:r w:rsidR="00BD05CC">
        <w:rPr>
          <w:rFonts w:ascii="Courier New" w:hAnsi="Courier New" w:cs="Courier New"/>
          <w:b/>
          <w:szCs w:val="24"/>
        </w:rPr>
        <w:t>9</w:t>
      </w:r>
    </w:p>
    <w:p w:rsidR="00A27E4E" w:rsidRPr="0046279C" w:rsidRDefault="00A27E4E" w:rsidP="00F525B8">
      <w:pPr>
        <w:widowControl/>
        <w:spacing w:line="360" w:lineRule="auto"/>
        <w:jc w:val="both"/>
        <w:outlineLvl w:val="0"/>
        <w:rPr>
          <w:rFonts w:ascii="Courier New" w:hAnsi="Courier New" w:cs="Courier New"/>
          <w:b/>
          <w:szCs w:val="24"/>
        </w:rPr>
      </w:pPr>
      <w:r w:rsidRPr="0046279C">
        <w:rPr>
          <w:rFonts w:ascii="Courier New" w:hAnsi="Courier New" w:cs="Courier New"/>
          <w:b/>
          <w:szCs w:val="24"/>
        </w:rPr>
        <w:t>C. Medical/Surgical Package                                 I-</w:t>
      </w:r>
      <w:r w:rsidR="00CC3415" w:rsidRPr="0046279C">
        <w:rPr>
          <w:rFonts w:ascii="Courier New" w:hAnsi="Courier New" w:cs="Courier New"/>
          <w:b/>
          <w:szCs w:val="24"/>
        </w:rPr>
        <w:t>1</w:t>
      </w:r>
      <w:r w:rsidR="00BD05CC">
        <w:rPr>
          <w:rFonts w:ascii="Courier New" w:hAnsi="Courier New" w:cs="Courier New"/>
          <w:b/>
          <w:szCs w:val="24"/>
        </w:rPr>
        <w:t>2</w:t>
      </w:r>
    </w:p>
    <w:p w:rsidR="00A27E4E" w:rsidRPr="0046279C" w:rsidRDefault="00A27E4E" w:rsidP="00F525B8">
      <w:pPr>
        <w:widowControl/>
        <w:spacing w:line="360" w:lineRule="auto"/>
        <w:jc w:val="both"/>
        <w:outlineLvl w:val="0"/>
        <w:rPr>
          <w:rFonts w:ascii="Courier New" w:hAnsi="Courier New" w:cs="Courier New"/>
          <w:b/>
          <w:szCs w:val="24"/>
        </w:rPr>
      </w:pPr>
      <w:r w:rsidRPr="0046279C">
        <w:rPr>
          <w:rFonts w:ascii="Courier New" w:hAnsi="Courier New" w:cs="Courier New"/>
          <w:b/>
          <w:szCs w:val="24"/>
        </w:rPr>
        <w:t>D. Evaluation and Management (E&amp;M) Services</w:t>
      </w:r>
      <w:r w:rsidR="001B2988">
        <w:rPr>
          <w:rFonts w:ascii="Courier New" w:hAnsi="Courier New" w:cs="Courier New"/>
          <w:b/>
          <w:szCs w:val="24"/>
        </w:rPr>
        <w:t xml:space="preserve">  </w:t>
      </w:r>
      <w:r w:rsidRPr="0046279C">
        <w:rPr>
          <w:rFonts w:ascii="Courier New" w:hAnsi="Courier New" w:cs="Courier New"/>
          <w:b/>
          <w:szCs w:val="24"/>
        </w:rPr>
        <w:t xml:space="preserve">               I-</w:t>
      </w:r>
      <w:r w:rsidR="00BF1E10" w:rsidRPr="0046279C">
        <w:rPr>
          <w:rFonts w:ascii="Courier New" w:hAnsi="Courier New" w:cs="Courier New"/>
          <w:b/>
          <w:szCs w:val="24"/>
        </w:rPr>
        <w:t>1</w:t>
      </w:r>
      <w:r w:rsidR="000F4DEB">
        <w:rPr>
          <w:rFonts w:ascii="Courier New" w:hAnsi="Courier New" w:cs="Courier New"/>
          <w:b/>
          <w:szCs w:val="24"/>
        </w:rPr>
        <w:t>8</w:t>
      </w:r>
    </w:p>
    <w:p w:rsidR="00A27E4E" w:rsidRPr="0046279C" w:rsidRDefault="00A27E4E" w:rsidP="00F525B8">
      <w:pPr>
        <w:widowControl/>
        <w:spacing w:line="360" w:lineRule="auto"/>
        <w:jc w:val="both"/>
        <w:outlineLvl w:val="0"/>
        <w:rPr>
          <w:rFonts w:ascii="Courier New" w:hAnsi="Courier New" w:cs="Courier New"/>
          <w:b/>
          <w:szCs w:val="24"/>
        </w:rPr>
      </w:pPr>
      <w:r w:rsidRPr="0046279C">
        <w:rPr>
          <w:rFonts w:ascii="Courier New" w:hAnsi="Courier New" w:cs="Courier New"/>
          <w:b/>
          <w:szCs w:val="24"/>
        </w:rPr>
        <w:t>E. Modifiers and Modifier Indicators</w:t>
      </w:r>
      <w:r w:rsidR="001B2988">
        <w:rPr>
          <w:rFonts w:ascii="Courier New" w:hAnsi="Courier New" w:cs="Courier New"/>
          <w:b/>
          <w:szCs w:val="24"/>
        </w:rPr>
        <w:t xml:space="preserve">    </w:t>
      </w:r>
      <w:r w:rsidRPr="0046279C">
        <w:rPr>
          <w:rFonts w:ascii="Courier New" w:hAnsi="Courier New" w:cs="Courier New"/>
          <w:b/>
          <w:szCs w:val="24"/>
        </w:rPr>
        <w:t xml:space="preserve">                    I-</w:t>
      </w:r>
      <w:r w:rsidR="000819D8">
        <w:rPr>
          <w:rFonts w:ascii="Courier New" w:hAnsi="Courier New" w:cs="Courier New"/>
          <w:b/>
          <w:szCs w:val="24"/>
        </w:rPr>
        <w:t>20</w:t>
      </w:r>
    </w:p>
    <w:p w:rsidR="00A27E4E" w:rsidRPr="0046279C" w:rsidRDefault="00A27E4E" w:rsidP="00F525B8">
      <w:pPr>
        <w:widowControl/>
        <w:spacing w:line="360" w:lineRule="auto"/>
        <w:jc w:val="both"/>
        <w:outlineLvl w:val="0"/>
        <w:rPr>
          <w:rFonts w:ascii="Courier New" w:hAnsi="Courier New" w:cs="Courier New"/>
          <w:b/>
          <w:szCs w:val="24"/>
        </w:rPr>
      </w:pPr>
      <w:r w:rsidRPr="0046279C">
        <w:rPr>
          <w:rFonts w:ascii="Courier New" w:hAnsi="Courier New" w:cs="Courier New"/>
          <w:b/>
          <w:szCs w:val="24"/>
        </w:rPr>
        <w:t xml:space="preserve">F. Standard Preparation/Monitoring Services for </w:t>
      </w:r>
      <w:proofErr w:type="gramStart"/>
      <w:r w:rsidRPr="0046279C">
        <w:rPr>
          <w:rFonts w:ascii="Courier New" w:hAnsi="Courier New" w:cs="Courier New"/>
          <w:b/>
          <w:szCs w:val="24"/>
        </w:rPr>
        <w:t>Anesthesia</w:t>
      </w:r>
      <w:r w:rsidR="00EE6C7A" w:rsidRPr="0046279C">
        <w:rPr>
          <w:rFonts w:ascii="Courier New" w:hAnsi="Courier New" w:cs="Courier New"/>
          <w:b/>
          <w:szCs w:val="24"/>
        </w:rPr>
        <w:t xml:space="preserve">  </w:t>
      </w:r>
      <w:r w:rsidRPr="0046279C">
        <w:rPr>
          <w:rFonts w:ascii="Courier New" w:hAnsi="Courier New" w:cs="Courier New"/>
          <w:b/>
          <w:szCs w:val="24"/>
        </w:rPr>
        <w:t>I</w:t>
      </w:r>
      <w:proofErr w:type="gramEnd"/>
      <w:r w:rsidRPr="0046279C">
        <w:rPr>
          <w:rFonts w:ascii="Courier New" w:hAnsi="Courier New" w:cs="Courier New"/>
          <w:b/>
          <w:szCs w:val="24"/>
        </w:rPr>
        <w:t>-</w:t>
      </w:r>
      <w:r w:rsidR="00CC3415" w:rsidRPr="0046279C">
        <w:rPr>
          <w:rFonts w:ascii="Courier New" w:hAnsi="Courier New" w:cs="Courier New"/>
          <w:b/>
          <w:szCs w:val="24"/>
        </w:rPr>
        <w:t>2</w:t>
      </w:r>
      <w:r w:rsidR="000F4DEB">
        <w:rPr>
          <w:rFonts w:ascii="Courier New" w:hAnsi="Courier New" w:cs="Courier New"/>
          <w:b/>
          <w:szCs w:val="24"/>
        </w:rPr>
        <w:t>7</w:t>
      </w:r>
    </w:p>
    <w:p w:rsidR="00A27E4E" w:rsidRPr="0046279C" w:rsidRDefault="00A27E4E" w:rsidP="00F525B8">
      <w:pPr>
        <w:widowControl/>
        <w:spacing w:line="360" w:lineRule="auto"/>
        <w:jc w:val="both"/>
        <w:outlineLvl w:val="0"/>
        <w:rPr>
          <w:rFonts w:ascii="Courier New" w:hAnsi="Courier New" w:cs="Courier New"/>
          <w:b/>
          <w:szCs w:val="24"/>
        </w:rPr>
      </w:pPr>
      <w:r w:rsidRPr="0046279C">
        <w:rPr>
          <w:rFonts w:ascii="Courier New" w:hAnsi="Courier New" w:cs="Courier New"/>
          <w:b/>
          <w:szCs w:val="24"/>
        </w:rPr>
        <w:t>G. Anesthesia Service Included in the Surgical Procedure</w:t>
      </w:r>
      <w:r w:rsidR="001B2988">
        <w:rPr>
          <w:rFonts w:ascii="Courier New" w:hAnsi="Courier New" w:cs="Courier New"/>
          <w:b/>
          <w:szCs w:val="24"/>
        </w:rPr>
        <w:t xml:space="preserve">    </w:t>
      </w:r>
      <w:r w:rsidRPr="0046279C">
        <w:rPr>
          <w:rFonts w:ascii="Courier New" w:hAnsi="Courier New" w:cs="Courier New"/>
          <w:b/>
          <w:szCs w:val="24"/>
        </w:rPr>
        <w:t>I-</w:t>
      </w:r>
      <w:r w:rsidR="00CC3415" w:rsidRPr="0046279C">
        <w:rPr>
          <w:rFonts w:ascii="Courier New" w:hAnsi="Courier New" w:cs="Courier New"/>
          <w:b/>
          <w:szCs w:val="24"/>
        </w:rPr>
        <w:t>2</w:t>
      </w:r>
      <w:r w:rsidR="000F4DEB">
        <w:rPr>
          <w:rFonts w:ascii="Courier New" w:hAnsi="Courier New" w:cs="Courier New"/>
          <w:b/>
          <w:szCs w:val="24"/>
        </w:rPr>
        <w:t>8</w:t>
      </w:r>
    </w:p>
    <w:p w:rsidR="00A27E4E" w:rsidRPr="0046279C" w:rsidRDefault="00A27E4E" w:rsidP="00F525B8">
      <w:pPr>
        <w:widowControl/>
        <w:spacing w:line="360" w:lineRule="auto"/>
        <w:jc w:val="both"/>
        <w:outlineLvl w:val="0"/>
        <w:rPr>
          <w:rFonts w:ascii="Courier New" w:hAnsi="Courier New" w:cs="Courier New"/>
          <w:b/>
          <w:szCs w:val="24"/>
        </w:rPr>
      </w:pPr>
      <w:r w:rsidRPr="0046279C">
        <w:rPr>
          <w:rFonts w:ascii="Courier New" w:hAnsi="Courier New" w:cs="Courier New"/>
          <w:b/>
          <w:szCs w:val="24"/>
        </w:rPr>
        <w:t>H. HCPCS/CPT Procedure Code Definition</w:t>
      </w:r>
      <w:r w:rsidR="001B2988">
        <w:rPr>
          <w:rFonts w:ascii="Courier New" w:hAnsi="Courier New" w:cs="Courier New"/>
          <w:b/>
          <w:szCs w:val="24"/>
        </w:rPr>
        <w:t xml:space="preserve">  </w:t>
      </w:r>
      <w:r w:rsidRPr="0046279C">
        <w:rPr>
          <w:rFonts w:ascii="Courier New" w:hAnsi="Courier New" w:cs="Courier New"/>
          <w:b/>
          <w:szCs w:val="24"/>
        </w:rPr>
        <w:t xml:space="preserve">                    I-</w:t>
      </w:r>
      <w:r w:rsidR="00CC3415" w:rsidRPr="0046279C">
        <w:rPr>
          <w:rFonts w:ascii="Courier New" w:hAnsi="Courier New" w:cs="Courier New"/>
          <w:b/>
          <w:szCs w:val="24"/>
        </w:rPr>
        <w:t>2</w:t>
      </w:r>
      <w:r w:rsidR="000F4DEB">
        <w:rPr>
          <w:rFonts w:ascii="Courier New" w:hAnsi="Courier New" w:cs="Courier New"/>
          <w:b/>
          <w:szCs w:val="24"/>
        </w:rPr>
        <w:t>9</w:t>
      </w:r>
    </w:p>
    <w:p w:rsidR="00A27E4E" w:rsidRPr="0046279C" w:rsidRDefault="00A27E4E" w:rsidP="00F525B8">
      <w:pPr>
        <w:widowControl/>
        <w:spacing w:line="360" w:lineRule="auto"/>
        <w:jc w:val="both"/>
        <w:outlineLvl w:val="0"/>
        <w:rPr>
          <w:rFonts w:ascii="Courier New" w:hAnsi="Courier New" w:cs="Courier New"/>
          <w:b/>
          <w:szCs w:val="24"/>
        </w:rPr>
      </w:pPr>
      <w:r w:rsidRPr="0046279C">
        <w:rPr>
          <w:rFonts w:ascii="Courier New" w:hAnsi="Courier New" w:cs="Courier New"/>
          <w:b/>
          <w:szCs w:val="24"/>
        </w:rPr>
        <w:t xml:space="preserve">I. </w:t>
      </w:r>
      <w:r w:rsidRPr="00266A2B">
        <w:rPr>
          <w:rFonts w:ascii="Courier New" w:hAnsi="Courier New" w:cs="Courier New"/>
          <w:b/>
          <w:i/>
          <w:szCs w:val="24"/>
        </w:rPr>
        <w:t>CPT Manual</w:t>
      </w:r>
      <w:r w:rsidRPr="0046279C">
        <w:rPr>
          <w:rFonts w:ascii="Courier New" w:hAnsi="Courier New" w:cs="Courier New"/>
          <w:b/>
          <w:szCs w:val="24"/>
        </w:rPr>
        <w:t xml:space="preserve"> and </w:t>
      </w:r>
      <w:r w:rsidR="000C437D" w:rsidRPr="0046279C">
        <w:rPr>
          <w:rFonts w:ascii="Courier New" w:hAnsi="Courier New" w:cs="Courier New"/>
          <w:b/>
          <w:szCs w:val="24"/>
        </w:rPr>
        <w:t>NCCI Program</w:t>
      </w:r>
      <w:r w:rsidRPr="0046279C">
        <w:rPr>
          <w:rFonts w:ascii="Courier New" w:hAnsi="Courier New" w:cs="Courier New"/>
          <w:b/>
          <w:szCs w:val="24"/>
        </w:rPr>
        <w:t xml:space="preserve"> Instructions</w:t>
      </w:r>
      <w:r w:rsidR="001B2988">
        <w:rPr>
          <w:rFonts w:ascii="Courier New" w:hAnsi="Courier New" w:cs="Courier New"/>
          <w:b/>
          <w:szCs w:val="24"/>
        </w:rPr>
        <w:t xml:space="preserve">     </w:t>
      </w:r>
      <w:r w:rsidR="00A04D9C" w:rsidRPr="0046279C">
        <w:rPr>
          <w:rFonts w:ascii="Courier New" w:hAnsi="Courier New" w:cs="Courier New"/>
          <w:b/>
          <w:szCs w:val="24"/>
        </w:rPr>
        <w:t xml:space="preserve">  </w:t>
      </w:r>
      <w:r w:rsidRPr="0046279C">
        <w:rPr>
          <w:rFonts w:ascii="Courier New" w:hAnsi="Courier New" w:cs="Courier New"/>
          <w:b/>
          <w:szCs w:val="24"/>
        </w:rPr>
        <w:t xml:space="preserve">          I-</w:t>
      </w:r>
      <w:r w:rsidR="000F4DEB">
        <w:rPr>
          <w:rFonts w:ascii="Courier New" w:hAnsi="Courier New" w:cs="Courier New"/>
          <w:b/>
          <w:szCs w:val="24"/>
        </w:rPr>
        <w:t>30</w:t>
      </w:r>
    </w:p>
    <w:p w:rsidR="00A27E4E" w:rsidRPr="0046279C" w:rsidRDefault="00A27E4E" w:rsidP="00F525B8">
      <w:pPr>
        <w:widowControl/>
        <w:spacing w:line="360" w:lineRule="auto"/>
        <w:jc w:val="both"/>
        <w:outlineLvl w:val="0"/>
        <w:rPr>
          <w:rFonts w:ascii="Courier New" w:hAnsi="Courier New" w:cs="Courier New"/>
          <w:b/>
          <w:szCs w:val="24"/>
        </w:rPr>
      </w:pPr>
      <w:r w:rsidRPr="0046279C">
        <w:rPr>
          <w:rFonts w:ascii="Courier New" w:hAnsi="Courier New" w:cs="Courier New"/>
          <w:b/>
          <w:szCs w:val="24"/>
        </w:rPr>
        <w:t>J. “Separate Procedure” Definition</w:t>
      </w:r>
      <w:r w:rsidR="001B2988">
        <w:rPr>
          <w:rFonts w:ascii="Courier New" w:hAnsi="Courier New" w:cs="Courier New"/>
          <w:b/>
          <w:szCs w:val="24"/>
        </w:rPr>
        <w:t xml:space="preserve"> </w:t>
      </w:r>
      <w:r w:rsidRPr="0046279C">
        <w:rPr>
          <w:rFonts w:ascii="Courier New" w:hAnsi="Courier New" w:cs="Courier New"/>
          <w:b/>
          <w:szCs w:val="24"/>
        </w:rPr>
        <w:t xml:space="preserve">                  </w:t>
      </w:r>
      <w:r w:rsidR="00A04D9C" w:rsidRPr="0046279C">
        <w:rPr>
          <w:rFonts w:ascii="Courier New" w:hAnsi="Courier New" w:cs="Courier New"/>
          <w:b/>
          <w:szCs w:val="24"/>
        </w:rPr>
        <w:t xml:space="preserve">     </w:t>
      </w:r>
      <w:r w:rsidRPr="0046279C">
        <w:rPr>
          <w:rFonts w:ascii="Courier New" w:hAnsi="Courier New" w:cs="Courier New"/>
          <w:b/>
          <w:szCs w:val="24"/>
        </w:rPr>
        <w:t xml:space="preserve">  I-</w:t>
      </w:r>
      <w:r w:rsidR="000F4DEB">
        <w:rPr>
          <w:rFonts w:ascii="Courier New" w:hAnsi="Courier New" w:cs="Courier New"/>
          <w:b/>
          <w:szCs w:val="24"/>
        </w:rPr>
        <w:t>30</w:t>
      </w:r>
    </w:p>
    <w:p w:rsidR="00A27E4E" w:rsidRPr="0046279C" w:rsidRDefault="00A27E4E" w:rsidP="00F525B8">
      <w:pPr>
        <w:widowControl/>
        <w:spacing w:line="360" w:lineRule="auto"/>
        <w:jc w:val="both"/>
        <w:outlineLvl w:val="0"/>
        <w:rPr>
          <w:rFonts w:ascii="Courier New" w:hAnsi="Courier New" w:cs="Courier New"/>
          <w:b/>
          <w:szCs w:val="24"/>
        </w:rPr>
      </w:pPr>
      <w:r w:rsidRPr="0046279C">
        <w:rPr>
          <w:rFonts w:ascii="Courier New" w:hAnsi="Courier New" w:cs="Courier New"/>
          <w:b/>
          <w:szCs w:val="24"/>
        </w:rPr>
        <w:t>K. Family of Codes                                          I-</w:t>
      </w:r>
      <w:r w:rsidR="005F3C62">
        <w:rPr>
          <w:rFonts w:ascii="Courier New" w:hAnsi="Courier New" w:cs="Courier New"/>
          <w:b/>
          <w:szCs w:val="24"/>
        </w:rPr>
        <w:t>3</w:t>
      </w:r>
      <w:r w:rsidR="000F4DEB">
        <w:rPr>
          <w:rFonts w:ascii="Courier New" w:hAnsi="Courier New" w:cs="Courier New"/>
          <w:b/>
          <w:szCs w:val="24"/>
        </w:rPr>
        <w:t>1</w:t>
      </w:r>
    </w:p>
    <w:p w:rsidR="00A27E4E" w:rsidRPr="0046279C" w:rsidRDefault="00A27E4E" w:rsidP="00F525B8">
      <w:pPr>
        <w:widowControl/>
        <w:spacing w:line="360" w:lineRule="auto"/>
        <w:jc w:val="both"/>
        <w:outlineLvl w:val="0"/>
        <w:rPr>
          <w:rFonts w:ascii="Courier New" w:hAnsi="Courier New" w:cs="Courier New"/>
          <w:b/>
          <w:szCs w:val="24"/>
        </w:rPr>
      </w:pPr>
      <w:r w:rsidRPr="0046279C">
        <w:rPr>
          <w:rFonts w:ascii="Courier New" w:hAnsi="Courier New" w:cs="Courier New"/>
          <w:b/>
          <w:szCs w:val="24"/>
        </w:rPr>
        <w:t>L. More Extensive Procedure</w:t>
      </w:r>
      <w:r w:rsidR="001B2988">
        <w:rPr>
          <w:rFonts w:ascii="Courier New" w:hAnsi="Courier New" w:cs="Courier New"/>
          <w:b/>
          <w:szCs w:val="24"/>
        </w:rPr>
        <w:t xml:space="preserve">    </w:t>
      </w:r>
      <w:r w:rsidRPr="0046279C">
        <w:rPr>
          <w:rFonts w:ascii="Courier New" w:hAnsi="Courier New" w:cs="Courier New"/>
          <w:b/>
          <w:szCs w:val="24"/>
        </w:rPr>
        <w:t xml:space="preserve">                             I-</w:t>
      </w:r>
      <w:r w:rsidR="005F3C62">
        <w:rPr>
          <w:rFonts w:ascii="Courier New" w:hAnsi="Courier New" w:cs="Courier New"/>
          <w:b/>
          <w:szCs w:val="24"/>
        </w:rPr>
        <w:t>3</w:t>
      </w:r>
      <w:r w:rsidR="00D1333E">
        <w:rPr>
          <w:rFonts w:ascii="Courier New" w:hAnsi="Courier New" w:cs="Courier New"/>
          <w:b/>
          <w:szCs w:val="24"/>
        </w:rPr>
        <w:t>2</w:t>
      </w:r>
    </w:p>
    <w:p w:rsidR="00A27E4E" w:rsidRPr="0046279C" w:rsidRDefault="00A27E4E" w:rsidP="00F525B8">
      <w:pPr>
        <w:widowControl/>
        <w:spacing w:line="360" w:lineRule="auto"/>
        <w:jc w:val="both"/>
        <w:outlineLvl w:val="0"/>
        <w:rPr>
          <w:rFonts w:ascii="Courier New" w:hAnsi="Courier New" w:cs="Courier New"/>
          <w:b/>
          <w:szCs w:val="24"/>
        </w:rPr>
      </w:pPr>
      <w:r w:rsidRPr="0046279C">
        <w:rPr>
          <w:rFonts w:ascii="Courier New" w:hAnsi="Courier New" w:cs="Courier New"/>
          <w:b/>
          <w:szCs w:val="24"/>
        </w:rPr>
        <w:t xml:space="preserve">M. Sequential Procedure                                     </w:t>
      </w:r>
      <w:r w:rsidR="0008324F" w:rsidRPr="0046279C">
        <w:rPr>
          <w:rFonts w:ascii="Courier New" w:hAnsi="Courier New" w:cs="Courier New"/>
          <w:b/>
          <w:szCs w:val="24"/>
        </w:rPr>
        <w:t>I-3</w:t>
      </w:r>
      <w:r w:rsidR="00D1333E">
        <w:rPr>
          <w:rFonts w:ascii="Courier New" w:hAnsi="Courier New" w:cs="Courier New"/>
          <w:b/>
          <w:szCs w:val="24"/>
        </w:rPr>
        <w:t>3</w:t>
      </w:r>
    </w:p>
    <w:p w:rsidR="001B2988" w:rsidRDefault="00A27E4E" w:rsidP="00F525B8">
      <w:pPr>
        <w:widowControl/>
        <w:spacing w:line="360" w:lineRule="auto"/>
        <w:jc w:val="both"/>
        <w:outlineLvl w:val="0"/>
        <w:rPr>
          <w:rFonts w:ascii="Courier New" w:hAnsi="Courier New" w:cs="Courier New"/>
          <w:b/>
          <w:szCs w:val="24"/>
        </w:rPr>
      </w:pPr>
      <w:r w:rsidRPr="0046279C">
        <w:rPr>
          <w:rFonts w:ascii="Courier New" w:hAnsi="Courier New" w:cs="Courier New"/>
          <w:b/>
          <w:szCs w:val="24"/>
        </w:rPr>
        <w:t xml:space="preserve">N. Laboratory Panel                                         </w:t>
      </w:r>
      <w:r w:rsidR="0008324F" w:rsidRPr="0046279C">
        <w:rPr>
          <w:rFonts w:ascii="Courier New" w:hAnsi="Courier New" w:cs="Courier New"/>
          <w:b/>
          <w:szCs w:val="24"/>
        </w:rPr>
        <w:t>I-3</w:t>
      </w:r>
      <w:r w:rsidR="00D1333E">
        <w:rPr>
          <w:rFonts w:ascii="Courier New" w:hAnsi="Courier New" w:cs="Courier New"/>
          <w:b/>
          <w:szCs w:val="24"/>
        </w:rPr>
        <w:t>3</w:t>
      </w:r>
    </w:p>
    <w:p w:rsidR="00A27E4E" w:rsidRPr="0046279C" w:rsidRDefault="00A27E4E" w:rsidP="00F525B8">
      <w:pPr>
        <w:widowControl/>
        <w:spacing w:line="360" w:lineRule="auto"/>
        <w:jc w:val="both"/>
        <w:outlineLvl w:val="0"/>
        <w:rPr>
          <w:rFonts w:ascii="Courier New" w:hAnsi="Courier New" w:cs="Courier New"/>
          <w:b/>
          <w:szCs w:val="24"/>
        </w:rPr>
      </w:pPr>
      <w:r w:rsidRPr="0046279C">
        <w:rPr>
          <w:rFonts w:ascii="Courier New" w:hAnsi="Courier New" w:cs="Courier New"/>
          <w:b/>
          <w:szCs w:val="24"/>
        </w:rPr>
        <w:t>O. Misuse of Column Two Code with Column One Code</w:t>
      </w:r>
      <w:r w:rsidR="001B2988">
        <w:rPr>
          <w:rFonts w:ascii="Courier New" w:hAnsi="Courier New" w:cs="Courier New"/>
          <w:b/>
          <w:szCs w:val="24"/>
        </w:rPr>
        <w:t xml:space="preserve"> </w:t>
      </w:r>
      <w:r w:rsidR="00BF1E10" w:rsidRPr="0046279C">
        <w:rPr>
          <w:rFonts w:ascii="Courier New" w:hAnsi="Courier New" w:cs="Courier New"/>
          <w:b/>
          <w:szCs w:val="24"/>
        </w:rPr>
        <w:t xml:space="preserve">          </w:t>
      </w:r>
      <w:r w:rsidR="0008324F" w:rsidRPr="0046279C">
        <w:rPr>
          <w:rFonts w:ascii="Courier New" w:hAnsi="Courier New" w:cs="Courier New"/>
          <w:b/>
          <w:szCs w:val="24"/>
        </w:rPr>
        <w:t>I-3</w:t>
      </w:r>
      <w:r w:rsidR="00D1333E">
        <w:rPr>
          <w:rFonts w:ascii="Courier New" w:hAnsi="Courier New" w:cs="Courier New"/>
          <w:b/>
          <w:szCs w:val="24"/>
        </w:rPr>
        <w:t>4</w:t>
      </w:r>
    </w:p>
    <w:p w:rsidR="00A27E4E" w:rsidRPr="0046279C" w:rsidRDefault="00A27E4E" w:rsidP="00F525B8">
      <w:pPr>
        <w:widowControl/>
        <w:spacing w:line="360" w:lineRule="auto"/>
        <w:jc w:val="both"/>
        <w:outlineLvl w:val="0"/>
        <w:rPr>
          <w:rFonts w:ascii="Courier New" w:hAnsi="Courier New" w:cs="Courier New"/>
          <w:b/>
          <w:szCs w:val="24"/>
        </w:rPr>
      </w:pPr>
      <w:r w:rsidRPr="0046279C">
        <w:rPr>
          <w:rFonts w:ascii="Courier New" w:hAnsi="Courier New" w:cs="Courier New"/>
          <w:b/>
          <w:szCs w:val="24"/>
        </w:rPr>
        <w:t>P. Mutually Exclusive Procedures                            I-</w:t>
      </w:r>
      <w:r w:rsidR="0008324F" w:rsidRPr="0046279C">
        <w:rPr>
          <w:rFonts w:ascii="Courier New" w:hAnsi="Courier New" w:cs="Courier New"/>
          <w:b/>
          <w:szCs w:val="24"/>
        </w:rPr>
        <w:t>3</w:t>
      </w:r>
      <w:r w:rsidR="00D1333E">
        <w:rPr>
          <w:rFonts w:ascii="Courier New" w:hAnsi="Courier New" w:cs="Courier New"/>
          <w:b/>
          <w:szCs w:val="24"/>
        </w:rPr>
        <w:t>5</w:t>
      </w:r>
    </w:p>
    <w:p w:rsidR="00A27E4E" w:rsidRPr="0046279C" w:rsidRDefault="00A27E4E" w:rsidP="00F525B8">
      <w:pPr>
        <w:widowControl/>
        <w:spacing w:line="360" w:lineRule="auto"/>
        <w:jc w:val="both"/>
        <w:outlineLvl w:val="0"/>
        <w:rPr>
          <w:rFonts w:ascii="Courier New" w:hAnsi="Courier New" w:cs="Courier New"/>
          <w:b/>
          <w:szCs w:val="24"/>
        </w:rPr>
      </w:pPr>
      <w:r w:rsidRPr="0046279C">
        <w:rPr>
          <w:rFonts w:ascii="Courier New" w:hAnsi="Courier New" w:cs="Courier New"/>
          <w:b/>
          <w:szCs w:val="24"/>
        </w:rPr>
        <w:t xml:space="preserve">Q. Gender-Specific Procedures </w:t>
      </w:r>
      <w:r w:rsidR="00E3539A" w:rsidRPr="0046279C">
        <w:rPr>
          <w:rFonts w:ascii="Courier New" w:hAnsi="Courier New" w:cs="Courier New"/>
          <w:b/>
          <w:szCs w:val="24"/>
        </w:rPr>
        <w:t xml:space="preserve">                           </w:t>
      </w:r>
      <w:r w:rsidR="00A04D9C" w:rsidRPr="0046279C">
        <w:rPr>
          <w:rFonts w:ascii="Courier New" w:hAnsi="Courier New" w:cs="Courier New"/>
          <w:b/>
          <w:szCs w:val="24"/>
        </w:rPr>
        <w:t xml:space="preserve"> </w:t>
      </w:r>
      <w:r w:rsidR="0008324F" w:rsidRPr="0046279C">
        <w:rPr>
          <w:rFonts w:ascii="Courier New" w:hAnsi="Courier New" w:cs="Courier New"/>
          <w:b/>
          <w:szCs w:val="24"/>
        </w:rPr>
        <w:t xml:space="preserve">  </w:t>
      </w:r>
      <w:r w:rsidRPr="0046279C">
        <w:rPr>
          <w:rFonts w:ascii="Courier New" w:hAnsi="Courier New" w:cs="Courier New"/>
          <w:b/>
          <w:szCs w:val="24"/>
        </w:rPr>
        <w:t>I-</w:t>
      </w:r>
      <w:r w:rsidR="00CC3415" w:rsidRPr="0046279C">
        <w:rPr>
          <w:rFonts w:ascii="Courier New" w:hAnsi="Courier New" w:cs="Courier New"/>
          <w:b/>
          <w:szCs w:val="24"/>
        </w:rPr>
        <w:t>3</w:t>
      </w:r>
      <w:r w:rsidR="00D1333E">
        <w:rPr>
          <w:rFonts w:ascii="Courier New" w:hAnsi="Courier New" w:cs="Courier New"/>
          <w:b/>
          <w:szCs w:val="24"/>
        </w:rPr>
        <w:t>6</w:t>
      </w:r>
    </w:p>
    <w:p w:rsidR="00A27E4E" w:rsidRPr="0046279C" w:rsidRDefault="00A27E4E" w:rsidP="00F525B8">
      <w:pPr>
        <w:widowControl/>
        <w:spacing w:line="360" w:lineRule="auto"/>
        <w:jc w:val="both"/>
        <w:outlineLvl w:val="0"/>
        <w:rPr>
          <w:rFonts w:ascii="Courier New" w:hAnsi="Courier New" w:cs="Courier New"/>
          <w:b/>
          <w:szCs w:val="24"/>
        </w:rPr>
      </w:pPr>
      <w:r w:rsidRPr="0046279C">
        <w:rPr>
          <w:rFonts w:ascii="Courier New" w:hAnsi="Courier New" w:cs="Courier New"/>
          <w:b/>
          <w:szCs w:val="24"/>
        </w:rPr>
        <w:t>R. Add-on Codes</w:t>
      </w:r>
      <w:r w:rsidR="00561CD5">
        <w:rPr>
          <w:rFonts w:ascii="Courier New" w:hAnsi="Courier New" w:cs="Courier New"/>
          <w:b/>
          <w:szCs w:val="24"/>
        </w:rPr>
        <w:t xml:space="preserve"> </w:t>
      </w:r>
      <w:r w:rsidRPr="0046279C">
        <w:rPr>
          <w:rFonts w:ascii="Courier New" w:hAnsi="Courier New" w:cs="Courier New"/>
          <w:b/>
          <w:szCs w:val="24"/>
        </w:rPr>
        <w:t xml:space="preserve">                                            I-</w:t>
      </w:r>
      <w:r w:rsidR="00CC3415" w:rsidRPr="0046279C">
        <w:rPr>
          <w:rFonts w:ascii="Courier New" w:hAnsi="Courier New" w:cs="Courier New"/>
          <w:b/>
          <w:szCs w:val="24"/>
        </w:rPr>
        <w:t>3</w:t>
      </w:r>
      <w:r w:rsidR="00D1333E">
        <w:rPr>
          <w:rFonts w:ascii="Courier New" w:hAnsi="Courier New" w:cs="Courier New"/>
          <w:b/>
          <w:szCs w:val="24"/>
        </w:rPr>
        <w:t>6</w:t>
      </w:r>
    </w:p>
    <w:p w:rsidR="0008324F" w:rsidRPr="0046279C" w:rsidRDefault="00A27E4E" w:rsidP="00F525B8">
      <w:pPr>
        <w:widowControl/>
        <w:spacing w:line="360" w:lineRule="auto"/>
        <w:outlineLvl w:val="0"/>
        <w:rPr>
          <w:rFonts w:ascii="Courier New" w:hAnsi="Courier New" w:cs="Courier New"/>
          <w:b/>
          <w:szCs w:val="24"/>
        </w:rPr>
      </w:pPr>
      <w:r w:rsidRPr="0046279C">
        <w:rPr>
          <w:rFonts w:ascii="Courier New" w:hAnsi="Courier New" w:cs="Courier New"/>
          <w:b/>
          <w:szCs w:val="24"/>
        </w:rPr>
        <w:t>S.</w:t>
      </w:r>
      <w:r w:rsidR="00E3539A" w:rsidRPr="0046279C">
        <w:rPr>
          <w:rFonts w:ascii="Courier New" w:hAnsi="Courier New" w:cs="Courier New"/>
          <w:b/>
          <w:szCs w:val="24"/>
        </w:rPr>
        <w:t xml:space="preserve"> Reserved for future use</w:t>
      </w:r>
      <w:r w:rsidRPr="0046279C">
        <w:rPr>
          <w:rFonts w:ascii="Courier New" w:hAnsi="Courier New" w:cs="Courier New"/>
          <w:b/>
          <w:szCs w:val="24"/>
        </w:rPr>
        <w:t xml:space="preserve">                                  I-</w:t>
      </w:r>
      <w:r w:rsidR="00CC3415" w:rsidRPr="0046279C">
        <w:rPr>
          <w:rFonts w:ascii="Courier New" w:hAnsi="Courier New" w:cs="Courier New"/>
          <w:b/>
          <w:szCs w:val="24"/>
        </w:rPr>
        <w:t>3</w:t>
      </w:r>
      <w:r w:rsidR="00D1333E">
        <w:rPr>
          <w:rFonts w:ascii="Courier New" w:hAnsi="Courier New" w:cs="Courier New"/>
          <w:b/>
          <w:szCs w:val="24"/>
        </w:rPr>
        <w:t>7</w:t>
      </w:r>
    </w:p>
    <w:p w:rsidR="00A27E4E" w:rsidRPr="0046279C" w:rsidRDefault="00A27E4E" w:rsidP="00F525B8">
      <w:pPr>
        <w:widowControl/>
        <w:spacing w:line="360" w:lineRule="auto"/>
        <w:outlineLvl w:val="0"/>
        <w:rPr>
          <w:rFonts w:ascii="Courier New" w:hAnsi="Courier New" w:cs="Courier New"/>
          <w:b/>
          <w:szCs w:val="24"/>
        </w:rPr>
      </w:pPr>
      <w:r w:rsidRPr="0046279C">
        <w:rPr>
          <w:rFonts w:ascii="Courier New" w:hAnsi="Courier New" w:cs="Courier New"/>
          <w:b/>
          <w:szCs w:val="24"/>
        </w:rPr>
        <w:t>T. Unlisted Procedure Codes                                 I-</w:t>
      </w:r>
      <w:r w:rsidR="00CC3415" w:rsidRPr="0046279C">
        <w:rPr>
          <w:rFonts w:ascii="Courier New" w:hAnsi="Courier New" w:cs="Courier New"/>
          <w:b/>
          <w:szCs w:val="24"/>
        </w:rPr>
        <w:t>3</w:t>
      </w:r>
      <w:r w:rsidR="00563014">
        <w:rPr>
          <w:rFonts w:ascii="Courier New" w:hAnsi="Courier New" w:cs="Courier New"/>
          <w:b/>
          <w:szCs w:val="24"/>
        </w:rPr>
        <w:t>7</w:t>
      </w:r>
    </w:p>
    <w:p w:rsidR="00A27E4E" w:rsidRPr="0046279C" w:rsidRDefault="00A27E4E" w:rsidP="00F525B8">
      <w:pPr>
        <w:widowControl/>
        <w:spacing w:line="360" w:lineRule="auto"/>
        <w:jc w:val="both"/>
        <w:outlineLvl w:val="0"/>
        <w:rPr>
          <w:rFonts w:ascii="Courier New" w:hAnsi="Courier New" w:cs="Courier New"/>
          <w:b/>
          <w:szCs w:val="24"/>
        </w:rPr>
      </w:pPr>
      <w:r w:rsidRPr="0046279C">
        <w:rPr>
          <w:rFonts w:ascii="Courier New" w:hAnsi="Courier New" w:cs="Courier New"/>
          <w:b/>
          <w:szCs w:val="24"/>
        </w:rPr>
        <w:t xml:space="preserve">U. </w:t>
      </w:r>
      <w:r w:rsidR="00E3539A" w:rsidRPr="0046279C">
        <w:rPr>
          <w:rFonts w:ascii="Courier New" w:hAnsi="Courier New" w:cs="Courier New"/>
          <w:b/>
          <w:szCs w:val="24"/>
        </w:rPr>
        <w:t>Reserved for future use</w:t>
      </w:r>
      <w:r w:rsidR="001B2988">
        <w:rPr>
          <w:rFonts w:ascii="Courier New" w:hAnsi="Courier New" w:cs="Courier New"/>
          <w:b/>
          <w:szCs w:val="24"/>
        </w:rPr>
        <w:t xml:space="preserve">      </w:t>
      </w:r>
      <w:r w:rsidR="00E3539A" w:rsidRPr="0046279C">
        <w:rPr>
          <w:rFonts w:ascii="Courier New" w:hAnsi="Courier New" w:cs="Courier New"/>
          <w:b/>
          <w:szCs w:val="24"/>
        </w:rPr>
        <w:t xml:space="preserve">                 </w:t>
      </w:r>
      <w:r w:rsidRPr="0046279C">
        <w:rPr>
          <w:rFonts w:ascii="Courier New" w:hAnsi="Courier New" w:cs="Courier New"/>
          <w:b/>
          <w:szCs w:val="24"/>
        </w:rPr>
        <w:t xml:space="preserve">           I-</w:t>
      </w:r>
      <w:r w:rsidR="00CC3415" w:rsidRPr="0046279C">
        <w:rPr>
          <w:rFonts w:ascii="Courier New" w:hAnsi="Courier New" w:cs="Courier New"/>
          <w:b/>
          <w:szCs w:val="24"/>
        </w:rPr>
        <w:t>3</w:t>
      </w:r>
      <w:r w:rsidR="0052322B">
        <w:rPr>
          <w:rFonts w:ascii="Courier New" w:hAnsi="Courier New" w:cs="Courier New"/>
          <w:b/>
          <w:szCs w:val="24"/>
        </w:rPr>
        <w:t>7</w:t>
      </w:r>
    </w:p>
    <w:p w:rsidR="002F60A6" w:rsidRPr="00484B4A" w:rsidRDefault="00A27E4E" w:rsidP="00F525B8">
      <w:pPr>
        <w:widowControl/>
        <w:spacing w:line="360" w:lineRule="auto"/>
        <w:jc w:val="both"/>
        <w:outlineLvl w:val="0"/>
        <w:rPr>
          <w:rFonts w:ascii="Courier New" w:hAnsi="Courier New" w:cs="Courier New"/>
          <w:b/>
          <w:szCs w:val="24"/>
        </w:rPr>
      </w:pPr>
      <w:r w:rsidRPr="0046279C">
        <w:rPr>
          <w:rFonts w:ascii="Courier New" w:hAnsi="Courier New" w:cs="Courier New"/>
          <w:b/>
          <w:szCs w:val="24"/>
        </w:rPr>
        <w:t>V. Medically Unlikely Edits (MUEs)</w:t>
      </w:r>
      <w:r w:rsidR="001B2988">
        <w:rPr>
          <w:rFonts w:ascii="Courier New" w:hAnsi="Courier New" w:cs="Courier New"/>
          <w:b/>
          <w:szCs w:val="24"/>
        </w:rPr>
        <w:t xml:space="preserve">   </w:t>
      </w:r>
      <w:r w:rsidRPr="0046279C">
        <w:rPr>
          <w:rFonts w:ascii="Courier New" w:hAnsi="Courier New" w:cs="Courier New"/>
          <w:b/>
          <w:szCs w:val="24"/>
        </w:rPr>
        <w:t xml:space="preserve">                       I-</w:t>
      </w:r>
      <w:r w:rsidR="00CC3415" w:rsidRPr="0046279C">
        <w:rPr>
          <w:rFonts w:ascii="Courier New" w:hAnsi="Courier New" w:cs="Courier New"/>
          <w:b/>
          <w:szCs w:val="24"/>
        </w:rPr>
        <w:t>3</w:t>
      </w:r>
      <w:r w:rsidR="0052322B">
        <w:rPr>
          <w:rFonts w:ascii="Courier New" w:hAnsi="Courier New" w:cs="Courier New"/>
          <w:b/>
          <w:szCs w:val="24"/>
        </w:rPr>
        <w:t>7</w:t>
      </w:r>
    </w:p>
    <w:p w:rsidR="000819D8" w:rsidRDefault="00EF0AA0" w:rsidP="00F525B8">
      <w:pPr>
        <w:widowControl/>
        <w:spacing w:line="360" w:lineRule="auto"/>
        <w:jc w:val="both"/>
        <w:outlineLvl w:val="0"/>
        <w:rPr>
          <w:rFonts w:ascii="Courier New" w:hAnsi="Courier New" w:cs="Courier New"/>
          <w:b/>
          <w:szCs w:val="24"/>
        </w:rPr>
      </w:pPr>
      <w:r w:rsidRPr="00484B4A">
        <w:rPr>
          <w:rFonts w:ascii="Courier New" w:hAnsi="Courier New" w:cs="Courier New"/>
          <w:b/>
          <w:szCs w:val="24"/>
        </w:rPr>
        <w:t>W. Reserved for future use</w:t>
      </w:r>
      <w:r w:rsidR="001B2988">
        <w:rPr>
          <w:rFonts w:ascii="Courier New" w:hAnsi="Courier New" w:cs="Courier New"/>
          <w:b/>
          <w:szCs w:val="24"/>
        </w:rPr>
        <w:t xml:space="preserve">                                  </w:t>
      </w:r>
      <w:r w:rsidRPr="00484B4A">
        <w:rPr>
          <w:rFonts w:ascii="Courier New" w:hAnsi="Courier New" w:cs="Courier New"/>
          <w:b/>
          <w:szCs w:val="24"/>
        </w:rPr>
        <w:t>I-</w:t>
      </w:r>
      <w:r w:rsidR="005F3C62">
        <w:rPr>
          <w:rFonts w:ascii="Courier New" w:hAnsi="Courier New" w:cs="Courier New"/>
          <w:b/>
          <w:szCs w:val="24"/>
        </w:rPr>
        <w:t>4</w:t>
      </w:r>
      <w:r w:rsidR="0052322B">
        <w:rPr>
          <w:rFonts w:ascii="Courier New" w:hAnsi="Courier New" w:cs="Courier New"/>
          <w:b/>
          <w:szCs w:val="24"/>
        </w:rPr>
        <w:t>2</w:t>
      </w:r>
    </w:p>
    <w:p w:rsidR="000819D8" w:rsidRDefault="000819D8" w:rsidP="008366F0">
      <w:pPr>
        <w:widowControl/>
        <w:rPr>
          <w:rFonts w:ascii="Courier New" w:hAnsi="Courier New" w:cs="Courier New"/>
          <w:b/>
          <w:szCs w:val="24"/>
        </w:rPr>
      </w:pPr>
      <w:r>
        <w:rPr>
          <w:rFonts w:ascii="Courier New" w:hAnsi="Courier New" w:cs="Courier New"/>
          <w:b/>
          <w:szCs w:val="24"/>
        </w:rPr>
        <w:br w:type="page"/>
      </w:r>
    </w:p>
    <w:p w:rsidR="00EF0AA0" w:rsidRPr="00484B4A" w:rsidRDefault="00EF0AA0" w:rsidP="008366F0">
      <w:pPr>
        <w:widowControl/>
        <w:spacing w:line="360" w:lineRule="auto"/>
        <w:jc w:val="both"/>
        <w:outlineLvl w:val="0"/>
        <w:rPr>
          <w:rFonts w:ascii="Courier New" w:hAnsi="Courier New" w:cs="Courier New"/>
          <w:b/>
          <w:szCs w:val="24"/>
        </w:rPr>
      </w:pPr>
    </w:p>
    <w:p w:rsidR="009F3363" w:rsidRPr="0046279C" w:rsidRDefault="009F3363" w:rsidP="008366F0">
      <w:pPr>
        <w:widowControl/>
        <w:rPr>
          <w:rFonts w:ascii="Courier New" w:hAnsi="Courier New" w:cs="Courier New"/>
          <w:b/>
          <w:szCs w:val="24"/>
        </w:rPr>
      </w:pPr>
      <w:r w:rsidRPr="0046279C">
        <w:rPr>
          <w:rFonts w:ascii="Courier New" w:hAnsi="Courier New" w:cs="Courier New"/>
          <w:b/>
          <w:szCs w:val="24"/>
        </w:rPr>
        <w:t>Acronyms</w:t>
      </w:r>
    </w:p>
    <w:p w:rsidR="009F3363" w:rsidRPr="0046279C" w:rsidRDefault="009F3363" w:rsidP="008366F0">
      <w:pPr>
        <w:widowControl/>
        <w:spacing w:line="360" w:lineRule="auto"/>
        <w:outlineLvl w:val="0"/>
        <w:rPr>
          <w:rFonts w:ascii="Courier New" w:hAnsi="Courier New" w:cs="Courier New"/>
          <w:b/>
          <w:szCs w:val="24"/>
        </w:rPr>
      </w:pPr>
      <w:r w:rsidRPr="0046279C">
        <w:rPr>
          <w:rFonts w:ascii="Courier New" w:hAnsi="Courier New" w:cs="Courier New"/>
          <w:b/>
          <w:szCs w:val="24"/>
        </w:rPr>
        <w:tab/>
      </w:r>
    </w:p>
    <w:p w:rsidR="00F25423" w:rsidRPr="0046279C" w:rsidRDefault="00F25423" w:rsidP="008366F0">
      <w:pPr>
        <w:spacing w:line="360" w:lineRule="auto"/>
        <w:ind w:left="1440" w:hanging="1440"/>
        <w:rPr>
          <w:rFonts w:ascii="Courier New" w:hAnsi="Courier New" w:cs="Courier New"/>
          <w:b/>
          <w:szCs w:val="24"/>
        </w:rPr>
      </w:pPr>
      <w:r w:rsidRPr="0046279C">
        <w:rPr>
          <w:rFonts w:ascii="Courier New" w:hAnsi="Courier New" w:cs="Courier New"/>
          <w:b/>
          <w:szCs w:val="24"/>
        </w:rPr>
        <w:t>AA</w:t>
      </w:r>
      <w:r w:rsidRPr="0046279C">
        <w:rPr>
          <w:rFonts w:ascii="Courier New" w:hAnsi="Courier New" w:cs="Courier New"/>
          <w:b/>
          <w:szCs w:val="24"/>
        </w:rPr>
        <w:tab/>
        <w:t>Anesthesia Assistant</w:t>
      </w:r>
    </w:p>
    <w:p w:rsidR="00F25423" w:rsidRPr="0046279C" w:rsidRDefault="00F25423" w:rsidP="008366F0">
      <w:pPr>
        <w:widowControl/>
        <w:spacing w:line="360" w:lineRule="auto"/>
        <w:ind w:left="1440" w:hanging="1440"/>
        <w:outlineLvl w:val="0"/>
        <w:rPr>
          <w:rFonts w:ascii="Courier New" w:hAnsi="Courier New" w:cs="Courier New"/>
          <w:b/>
          <w:szCs w:val="24"/>
        </w:rPr>
      </w:pPr>
      <w:r w:rsidRPr="0046279C">
        <w:rPr>
          <w:rFonts w:ascii="Courier New" w:hAnsi="Courier New" w:cs="Courier New"/>
          <w:b/>
          <w:szCs w:val="24"/>
        </w:rPr>
        <w:t>AMA</w:t>
      </w:r>
      <w:r w:rsidRPr="0046279C">
        <w:rPr>
          <w:rFonts w:ascii="Courier New" w:hAnsi="Courier New" w:cs="Courier New"/>
          <w:b/>
          <w:szCs w:val="24"/>
        </w:rPr>
        <w:tab/>
        <w:t>American Medical Association</w:t>
      </w:r>
    </w:p>
    <w:p w:rsidR="00F25423" w:rsidRPr="0046279C" w:rsidRDefault="00F25423" w:rsidP="008366F0">
      <w:pPr>
        <w:spacing w:line="360" w:lineRule="auto"/>
        <w:ind w:left="1440" w:hanging="1440"/>
        <w:rPr>
          <w:rFonts w:ascii="Courier New" w:hAnsi="Courier New" w:cs="Courier New"/>
          <w:b/>
          <w:szCs w:val="24"/>
        </w:rPr>
      </w:pPr>
      <w:r w:rsidRPr="0046279C">
        <w:rPr>
          <w:rFonts w:ascii="Courier New" w:hAnsi="Courier New" w:cs="Courier New"/>
          <w:b/>
          <w:szCs w:val="24"/>
        </w:rPr>
        <w:t>ASC</w:t>
      </w:r>
      <w:r w:rsidRPr="0046279C">
        <w:rPr>
          <w:rFonts w:ascii="Courier New" w:hAnsi="Courier New" w:cs="Courier New"/>
          <w:b/>
          <w:szCs w:val="24"/>
        </w:rPr>
        <w:tab/>
        <w:t>Ambulatory Surgical/Surgery Center</w:t>
      </w:r>
    </w:p>
    <w:p w:rsidR="00F25423" w:rsidRPr="0046279C" w:rsidRDefault="00F25423" w:rsidP="008366F0">
      <w:pPr>
        <w:spacing w:line="360" w:lineRule="auto"/>
        <w:ind w:left="1440" w:hanging="1440"/>
        <w:rPr>
          <w:rFonts w:ascii="Courier New" w:hAnsi="Courier New" w:cs="Courier New"/>
          <w:b/>
          <w:szCs w:val="24"/>
        </w:rPr>
      </w:pPr>
      <w:r w:rsidRPr="0046279C">
        <w:rPr>
          <w:rFonts w:ascii="Courier New" w:hAnsi="Courier New" w:cs="Courier New"/>
          <w:b/>
          <w:szCs w:val="24"/>
        </w:rPr>
        <w:t>CBC</w:t>
      </w:r>
      <w:r w:rsidRPr="0046279C">
        <w:rPr>
          <w:rFonts w:ascii="Courier New" w:hAnsi="Courier New" w:cs="Courier New"/>
          <w:b/>
          <w:szCs w:val="24"/>
        </w:rPr>
        <w:tab/>
        <w:t>Complete Blood Count</w:t>
      </w:r>
    </w:p>
    <w:p w:rsidR="00F25423" w:rsidRPr="0046279C" w:rsidRDefault="00F25423" w:rsidP="008366F0">
      <w:pPr>
        <w:widowControl/>
        <w:spacing w:line="360" w:lineRule="auto"/>
        <w:ind w:left="1440" w:hanging="1440"/>
        <w:outlineLvl w:val="0"/>
        <w:rPr>
          <w:rFonts w:ascii="Courier New" w:hAnsi="Courier New" w:cs="Courier New"/>
          <w:b/>
          <w:szCs w:val="24"/>
        </w:rPr>
      </w:pPr>
      <w:r w:rsidRPr="0046279C">
        <w:rPr>
          <w:rFonts w:ascii="Courier New" w:hAnsi="Courier New" w:cs="Courier New"/>
          <w:b/>
          <w:szCs w:val="24"/>
        </w:rPr>
        <w:t>CCS</w:t>
      </w:r>
      <w:r w:rsidRPr="0046279C">
        <w:rPr>
          <w:rFonts w:ascii="Courier New" w:hAnsi="Courier New" w:cs="Courier New"/>
          <w:b/>
          <w:szCs w:val="24"/>
        </w:rPr>
        <w:tab/>
        <w:t>Correct Coding Solutions, LLC</w:t>
      </w:r>
    </w:p>
    <w:p w:rsidR="00F25423" w:rsidRPr="0046279C" w:rsidRDefault="00F25423" w:rsidP="008366F0">
      <w:pPr>
        <w:widowControl/>
        <w:spacing w:line="360" w:lineRule="auto"/>
        <w:ind w:left="1440" w:hanging="1440"/>
        <w:outlineLvl w:val="0"/>
        <w:rPr>
          <w:rFonts w:ascii="Courier New" w:hAnsi="Courier New" w:cs="Courier New"/>
          <w:b/>
          <w:szCs w:val="24"/>
        </w:rPr>
      </w:pPr>
      <w:r w:rsidRPr="0046279C">
        <w:rPr>
          <w:rFonts w:ascii="Courier New" w:hAnsi="Courier New" w:cs="Courier New"/>
          <w:b/>
          <w:szCs w:val="24"/>
        </w:rPr>
        <w:t>CFR</w:t>
      </w:r>
      <w:r w:rsidRPr="0046279C">
        <w:rPr>
          <w:rFonts w:ascii="Courier New" w:hAnsi="Courier New" w:cs="Courier New"/>
          <w:b/>
          <w:szCs w:val="24"/>
        </w:rPr>
        <w:tab/>
        <w:t>Code of Federal Regulations</w:t>
      </w:r>
    </w:p>
    <w:p w:rsidR="00F25423" w:rsidRPr="0046279C" w:rsidRDefault="00F25423" w:rsidP="008366F0">
      <w:pPr>
        <w:spacing w:line="360" w:lineRule="auto"/>
        <w:ind w:left="1440" w:hanging="1440"/>
        <w:rPr>
          <w:rFonts w:ascii="Courier New" w:hAnsi="Courier New" w:cs="Courier New"/>
          <w:b/>
          <w:szCs w:val="24"/>
        </w:rPr>
      </w:pPr>
      <w:r w:rsidRPr="0046279C">
        <w:rPr>
          <w:rFonts w:ascii="Courier New" w:hAnsi="Courier New" w:cs="Courier New"/>
          <w:b/>
          <w:szCs w:val="24"/>
        </w:rPr>
        <w:t>CMS</w:t>
      </w:r>
      <w:r w:rsidRPr="0046279C">
        <w:rPr>
          <w:rFonts w:ascii="Courier New" w:hAnsi="Courier New" w:cs="Courier New"/>
          <w:b/>
          <w:szCs w:val="24"/>
        </w:rPr>
        <w:tab/>
        <w:t xml:space="preserve">Centers for Medicare </w:t>
      </w:r>
      <w:r w:rsidR="00971E66" w:rsidRPr="0046279C">
        <w:rPr>
          <w:rFonts w:ascii="Courier New" w:hAnsi="Courier New" w:cs="Courier New"/>
          <w:b/>
          <w:szCs w:val="24"/>
        </w:rPr>
        <w:t>&amp;</w:t>
      </w:r>
      <w:r w:rsidRPr="0046279C">
        <w:rPr>
          <w:rFonts w:ascii="Courier New" w:hAnsi="Courier New" w:cs="Courier New"/>
          <w:b/>
          <w:szCs w:val="24"/>
        </w:rPr>
        <w:t xml:space="preserve"> Medicaid Services </w:t>
      </w:r>
    </w:p>
    <w:p w:rsidR="00F25423" w:rsidRPr="0046279C" w:rsidRDefault="00F25423" w:rsidP="008366F0">
      <w:pPr>
        <w:spacing w:line="360" w:lineRule="auto"/>
        <w:ind w:left="1440" w:hanging="1440"/>
        <w:rPr>
          <w:rFonts w:ascii="Courier New" w:hAnsi="Courier New" w:cs="Courier New"/>
          <w:b/>
          <w:szCs w:val="24"/>
        </w:rPr>
      </w:pPr>
      <w:r w:rsidRPr="0046279C">
        <w:rPr>
          <w:rFonts w:ascii="Courier New" w:hAnsi="Courier New" w:cs="Courier New"/>
          <w:b/>
          <w:szCs w:val="24"/>
        </w:rPr>
        <w:t>CMT</w:t>
      </w:r>
      <w:r w:rsidRPr="0046279C">
        <w:rPr>
          <w:rFonts w:ascii="Courier New" w:hAnsi="Courier New" w:cs="Courier New"/>
          <w:b/>
          <w:szCs w:val="24"/>
        </w:rPr>
        <w:tab/>
        <w:t xml:space="preserve">Chiropractic Manipulative Treatment </w:t>
      </w:r>
    </w:p>
    <w:p w:rsidR="00F25423" w:rsidRPr="0046279C" w:rsidRDefault="00F25423" w:rsidP="008366F0">
      <w:pPr>
        <w:spacing w:line="360" w:lineRule="auto"/>
        <w:ind w:left="1440" w:hanging="1440"/>
        <w:rPr>
          <w:rFonts w:ascii="Courier New" w:hAnsi="Courier New" w:cs="Courier New"/>
          <w:b/>
          <w:szCs w:val="24"/>
        </w:rPr>
      </w:pPr>
      <w:r w:rsidRPr="0046279C">
        <w:rPr>
          <w:rFonts w:ascii="Courier New" w:hAnsi="Courier New" w:cs="Courier New"/>
          <w:b/>
          <w:szCs w:val="24"/>
        </w:rPr>
        <w:t>CMV</w:t>
      </w:r>
      <w:r w:rsidRPr="0046279C">
        <w:rPr>
          <w:rFonts w:ascii="Courier New" w:hAnsi="Courier New" w:cs="Courier New"/>
          <w:b/>
          <w:szCs w:val="24"/>
        </w:rPr>
        <w:tab/>
        <w:t>Cytomegalovirus</w:t>
      </w:r>
    </w:p>
    <w:p w:rsidR="00F25423" w:rsidRPr="0046279C" w:rsidRDefault="00F25423" w:rsidP="008366F0">
      <w:pPr>
        <w:spacing w:line="360" w:lineRule="auto"/>
        <w:ind w:left="1440" w:hanging="1440"/>
        <w:rPr>
          <w:rFonts w:ascii="Courier New" w:hAnsi="Courier New" w:cs="Courier New"/>
          <w:b/>
          <w:szCs w:val="24"/>
        </w:rPr>
      </w:pPr>
      <w:r w:rsidRPr="0046279C">
        <w:rPr>
          <w:rFonts w:ascii="Courier New" w:hAnsi="Courier New" w:cs="Courier New"/>
          <w:b/>
          <w:szCs w:val="24"/>
        </w:rPr>
        <w:t>CNS</w:t>
      </w:r>
      <w:r w:rsidRPr="0046279C">
        <w:rPr>
          <w:rFonts w:ascii="Courier New" w:hAnsi="Courier New" w:cs="Courier New"/>
          <w:b/>
          <w:szCs w:val="24"/>
        </w:rPr>
        <w:tab/>
        <w:t>Central Nervous System</w:t>
      </w:r>
    </w:p>
    <w:p w:rsidR="00F25423" w:rsidRPr="0046279C" w:rsidRDefault="00F25423" w:rsidP="008366F0">
      <w:pPr>
        <w:widowControl/>
        <w:spacing w:line="360" w:lineRule="auto"/>
        <w:ind w:left="1440" w:hanging="1440"/>
        <w:outlineLvl w:val="0"/>
        <w:rPr>
          <w:rFonts w:ascii="Courier New" w:hAnsi="Courier New" w:cs="Courier New"/>
          <w:b/>
          <w:szCs w:val="24"/>
        </w:rPr>
      </w:pPr>
      <w:r w:rsidRPr="0046279C">
        <w:rPr>
          <w:rFonts w:ascii="Courier New" w:hAnsi="Courier New" w:cs="Courier New"/>
          <w:b/>
          <w:szCs w:val="24"/>
        </w:rPr>
        <w:t>COTS</w:t>
      </w:r>
      <w:r w:rsidRPr="0046279C">
        <w:rPr>
          <w:rFonts w:ascii="Courier New" w:hAnsi="Courier New" w:cs="Courier New"/>
          <w:b/>
          <w:szCs w:val="24"/>
        </w:rPr>
        <w:tab/>
        <w:t>Commercial Off-the-Shelf</w:t>
      </w:r>
    </w:p>
    <w:p w:rsidR="00F25423" w:rsidRPr="0046279C" w:rsidRDefault="00F25423" w:rsidP="008366F0">
      <w:pPr>
        <w:spacing w:line="360" w:lineRule="auto"/>
        <w:ind w:left="1440" w:hanging="1440"/>
        <w:rPr>
          <w:rFonts w:ascii="Courier New" w:hAnsi="Courier New" w:cs="Courier New"/>
          <w:b/>
          <w:szCs w:val="24"/>
        </w:rPr>
      </w:pPr>
      <w:r w:rsidRPr="0046279C">
        <w:rPr>
          <w:rFonts w:ascii="Courier New" w:hAnsi="Courier New" w:cs="Courier New"/>
          <w:b/>
          <w:szCs w:val="24"/>
        </w:rPr>
        <w:t>CPAP</w:t>
      </w:r>
      <w:r w:rsidRPr="0046279C">
        <w:rPr>
          <w:rFonts w:ascii="Courier New" w:hAnsi="Courier New" w:cs="Courier New"/>
          <w:b/>
          <w:szCs w:val="24"/>
        </w:rPr>
        <w:tab/>
        <w:t>Continuous positive Airway Pressure</w:t>
      </w:r>
    </w:p>
    <w:p w:rsidR="00F25423" w:rsidRPr="0046279C" w:rsidRDefault="00F25423" w:rsidP="008366F0">
      <w:pPr>
        <w:spacing w:line="360" w:lineRule="auto"/>
        <w:ind w:left="1440" w:hanging="1440"/>
        <w:rPr>
          <w:rFonts w:ascii="Courier New" w:hAnsi="Courier New" w:cs="Courier New"/>
          <w:b/>
          <w:szCs w:val="24"/>
        </w:rPr>
      </w:pPr>
      <w:r w:rsidRPr="0046279C">
        <w:rPr>
          <w:rFonts w:ascii="Courier New" w:hAnsi="Courier New" w:cs="Courier New"/>
          <w:b/>
          <w:szCs w:val="24"/>
        </w:rPr>
        <w:t>CPR</w:t>
      </w:r>
      <w:r w:rsidRPr="0046279C">
        <w:rPr>
          <w:rFonts w:ascii="Courier New" w:hAnsi="Courier New" w:cs="Courier New"/>
          <w:b/>
          <w:szCs w:val="24"/>
        </w:rPr>
        <w:tab/>
        <w:t>Cardio-Pulmonary Resuscitation</w:t>
      </w:r>
    </w:p>
    <w:p w:rsidR="00F25423" w:rsidRPr="0046279C" w:rsidRDefault="00F25423" w:rsidP="008366F0">
      <w:pPr>
        <w:widowControl/>
        <w:spacing w:line="360" w:lineRule="auto"/>
        <w:ind w:left="1440" w:hanging="1440"/>
        <w:outlineLvl w:val="0"/>
        <w:rPr>
          <w:rFonts w:ascii="Courier New" w:hAnsi="Courier New" w:cs="Courier New"/>
          <w:b/>
          <w:szCs w:val="24"/>
        </w:rPr>
      </w:pPr>
      <w:r w:rsidRPr="0046279C">
        <w:rPr>
          <w:rFonts w:ascii="Courier New" w:hAnsi="Courier New" w:cs="Courier New"/>
          <w:b/>
          <w:szCs w:val="24"/>
        </w:rPr>
        <w:t xml:space="preserve">CPT  </w:t>
      </w:r>
      <w:r w:rsidRPr="0046279C">
        <w:rPr>
          <w:rFonts w:ascii="Courier New" w:hAnsi="Courier New" w:cs="Courier New"/>
          <w:b/>
          <w:szCs w:val="24"/>
        </w:rPr>
        <w:tab/>
        <w:t>Current Procedural Terminology</w:t>
      </w:r>
    </w:p>
    <w:p w:rsidR="00F25423" w:rsidRPr="0046279C" w:rsidRDefault="00F25423" w:rsidP="008366F0">
      <w:pPr>
        <w:spacing w:line="360" w:lineRule="auto"/>
        <w:ind w:left="1440" w:hanging="1440"/>
        <w:rPr>
          <w:rFonts w:ascii="Courier New" w:hAnsi="Courier New" w:cs="Courier New"/>
          <w:b/>
          <w:szCs w:val="24"/>
        </w:rPr>
      </w:pPr>
      <w:r w:rsidRPr="0046279C">
        <w:rPr>
          <w:rFonts w:ascii="Courier New" w:hAnsi="Courier New" w:cs="Courier New"/>
          <w:b/>
          <w:szCs w:val="24"/>
        </w:rPr>
        <w:t>CRNA</w:t>
      </w:r>
      <w:r w:rsidRPr="0046279C">
        <w:rPr>
          <w:rFonts w:ascii="Courier New" w:hAnsi="Courier New" w:cs="Courier New"/>
          <w:b/>
          <w:szCs w:val="24"/>
        </w:rPr>
        <w:tab/>
        <w:t>Certified Registered Nurse Anesthetist</w:t>
      </w:r>
    </w:p>
    <w:p w:rsidR="00F25423" w:rsidRPr="0046279C" w:rsidRDefault="00F25423" w:rsidP="008366F0">
      <w:pPr>
        <w:spacing w:line="360" w:lineRule="auto"/>
        <w:ind w:left="1440" w:hanging="1440"/>
        <w:rPr>
          <w:rFonts w:ascii="Courier New" w:hAnsi="Courier New" w:cs="Courier New"/>
          <w:b/>
          <w:szCs w:val="24"/>
        </w:rPr>
      </w:pPr>
      <w:r w:rsidRPr="0046279C">
        <w:rPr>
          <w:rFonts w:ascii="Courier New" w:hAnsi="Courier New" w:cs="Courier New"/>
          <w:b/>
          <w:szCs w:val="24"/>
        </w:rPr>
        <w:t>CT</w:t>
      </w:r>
      <w:r w:rsidRPr="0046279C">
        <w:rPr>
          <w:rFonts w:ascii="Courier New" w:hAnsi="Courier New" w:cs="Courier New"/>
          <w:b/>
          <w:szCs w:val="24"/>
        </w:rPr>
        <w:tab/>
        <w:t>Computed Tomography</w:t>
      </w:r>
    </w:p>
    <w:p w:rsidR="00F25423" w:rsidRPr="0046279C" w:rsidRDefault="00F25423" w:rsidP="008366F0">
      <w:pPr>
        <w:spacing w:line="360" w:lineRule="auto"/>
        <w:ind w:left="1440" w:hanging="1440"/>
        <w:rPr>
          <w:rFonts w:ascii="Courier New" w:hAnsi="Courier New" w:cs="Courier New"/>
          <w:b/>
          <w:szCs w:val="24"/>
        </w:rPr>
      </w:pPr>
      <w:r w:rsidRPr="0046279C">
        <w:rPr>
          <w:rFonts w:ascii="Courier New" w:hAnsi="Courier New" w:cs="Courier New"/>
          <w:b/>
          <w:szCs w:val="24"/>
        </w:rPr>
        <w:t>CTA</w:t>
      </w:r>
      <w:r w:rsidRPr="0046279C">
        <w:rPr>
          <w:rFonts w:ascii="Courier New" w:hAnsi="Courier New" w:cs="Courier New"/>
          <w:b/>
          <w:szCs w:val="24"/>
        </w:rPr>
        <w:tab/>
        <w:t>Computed Tomographic Angiogram</w:t>
      </w:r>
    </w:p>
    <w:p w:rsidR="00F25423" w:rsidRPr="0046279C" w:rsidRDefault="00F25423" w:rsidP="008366F0">
      <w:pPr>
        <w:spacing w:line="360" w:lineRule="auto"/>
        <w:ind w:left="1440" w:hanging="1440"/>
        <w:rPr>
          <w:rFonts w:ascii="Courier New" w:hAnsi="Courier New" w:cs="Courier New"/>
          <w:b/>
          <w:szCs w:val="24"/>
        </w:rPr>
      </w:pPr>
      <w:r w:rsidRPr="0046279C">
        <w:rPr>
          <w:rFonts w:ascii="Courier New" w:hAnsi="Courier New" w:cs="Courier New"/>
          <w:b/>
          <w:szCs w:val="24"/>
        </w:rPr>
        <w:t>D.O.</w:t>
      </w:r>
      <w:r w:rsidRPr="0046279C">
        <w:rPr>
          <w:rFonts w:ascii="Courier New" w:hAnsi="Courier New" w:cs="Courier New"/>
          <w:b/>
          <w:szCs w:val="24"/>
        </w:rPr>
        <w:tab/>
        <w:t>Doctor of Osteopathy</w:t>
      </w:r>
    </w:p>
    <w:p w:rsidR="00F25423" w:rsidRPr="0046279C" w:rsidRDefault="00F25423" w:rsidP="008366F0">
      <w:pPr>
        <w:widowControl/>
        <w:spacing w:line="360" w:lineRule="auto"/>
        <w:ind w:left="1440" w:hanging="1440"/>
        <w:outlineLvl w:val="0"/>
        <w:rPr>
          <w:rFonts w:ascii="Courier New" w:hAnsi="Courier New" w:cs="Courier New"/>
          <w:b/>
          <w:szCs w:val="24"/>
        </w:rPr>
      </w:pPr>
      <w:r w:rsidRPr="0046279C">
        <w:rPr>
          <w:rFonts w:ascii="Courier New" w:hAnsi="Courier New" w:cs="Courier New"/>
          <w:b/>
          <w:szCs w:val="24"/>
        </w:rPr>
        <w:t>DME</w:t>
      </w:r>
      <w:r w:rsidRPr="0046279C">
        <w:rPr>
          <w:rFonts w:ascii="Courier New" w:hAnsi="Courier New" w:cs="Courier New"/>
          <w:b/>
          <w:szCs w:val="24"/>
        </w:rPr>
        <w:tab/>
        <w:t>Durable Medical Equipment</w:t>
      </w:r>
    </w:p>
    <w:p w:rsidR="00F25423" w:rsidRPr="0046279C" w:rsidRDefault="00F25423" w:rsidP="008366F0">
      <w:pPr>
        <w:spacing w:line="360" w:lineRule="auto"/>
        <w:ind w:left="1440" w:hanging="1440"/>
        <w:rPr>
          <w:rFonts w:ascii="Courier New" w:hAnsi="Courier New" w:cs="Courier New"/>
          <w:b/>
          <w:szCs w:val="24"/>
        </w:rPr>
      </w:pPr>
      <w:r w:rsidRPr="0046279C">
        <w:rPr>
          <w:rFonts w:ascii="Courier New" w:hAnsi="Courier New" w:cs="Courier New"/>
          <w:b/>
          <w:szCs w:val="24"/>
        </w:rPr>
        <w:t>DOJ</w:t>
      </w:r>
      <w:r w:rsidRPr="0046279C">
        <w:rPr>
          <w:rFonts w:ascii="Courier New" w:hAnsi="Courier New" w:cs="Courier New"/>
          <w:b/>
          <w:szCs w:val="24"/>
        </w:rPr>
        <w:tab/>
        <w:t>Department of Justice</w:t>
      </w:r>
    </w:p>
    <w:p w:rsidR="00F25423" w:rsidRPr="0046279C" w:rsidRDefault="00F25423" w:rsidP="008366F0">
      <w:pPr>
        <w:spacing w:line="360" w:lineRule="auto"/>
        <w:ind w:left="1440" w:hanging="1440"/>
        <w:rPr>
          <w:rFonts w:ascii="Courier New" w:hAnsi="Courier New" w:cs="Courier New"/>
          <w:b/>
          <w:szCs w:val="24"/>
        </w:rPr>
      </w:pPr>
      <w:r w:rsidRPr="0046279C">
        <w:rPr>
          <w:rFonts w:ascii="Courier New" w:hAnsi="Courier New" w:cs="Courier New"/>
          <w:b/>
          <w:szCs w:val="24"/>
        </w:rPr>
        <w:t>E&amp;M</w:t>
      </w:r>
      <w:r w:rsidRPr="0046279C">
        <w:rPr>
          <w:rFonts w:ascii="Courier New" w:hAnsi="Courier New" w:cs="Courier New"/>
          <w:b/>
          <w:szCs w:val="24"/>
        </w:rPr>
        <w:tab/>
        <w:t>Evaluation &amp; Management</w:t>
      </w:r>
    </w:p>
    <w:p w:rsidR="00F25423" w:rsidRPr="0046279C" w:rsidRDefault="00F25423" w:rsidP="008366F0">
      <w:pPr>
        <w:spacing w:line="360" w:lineRule="auto"/>
        <w:ind w:left="1440" w:hanging="1440"/>
        <w:rPr>
          <w:rFonts w:ascii="Courier New" w:hAnsi="Courier New" w:cs="Courier New"/>
          <w:b/>
          <w:szCs w:val="24"/>
        </w:rPr>
      </w:pPr>
      <w:r w:rsidRPr="0046279C">
        <w:rPr>
          <w:rFonts w:ascii="Courier New" w:hAnsi="Courier New" w:cs="Courier New"/>
          <w:b/>
          <w:szCs w:val="24"/>
        </w:rPr>
        <w:t>EEG</w:t>
      </w:r>
      <w:r w:rsidRPr="0046279C">
        <w:rPr>
          <w:rFonts w:ascii="Courier New" w:hAnsi="Courier New" w:cs="Courier New"/>
          <w:b/>
          <w:szCs w:val="24"/>
        </w:rPr>
        <w:tab/>
        <w:t>Electroencephalograph</w:t>
      </w:r>
    </w:p>
    <w:p w:rsidR="00F25423" w:rsidRPr="0046279C" w:rsidRDefault="00F25423" w:rsidP="008366F0">
      <w:pPr>
        <w:spacing w:line="360" w:lineRule="auto"/>
        <w:ind w:left="1440" w:hanging="1440"/>
        <w:rPr>
          <w:rFonts w:ascii="Courier New" w:hAnsi="Courier New" w:cs="Courier New"/>
          <w:b/>
          <w:szCs w:val="24"/>
        </w:rPr>
      </w:pPr>
      <w:r w:rsidRPr="0046279C">
        <w:rPr>
          <w:rFonts w:ascii="Courier New" w:hAnsi="Courier New" w:cs="Courier New"/>
          <w:b/>
          <w:szCs w:val="24"/>
        </w:rPr>
        <w:t>EMG</w:t>
      </w:r>
      <w:r w:rsidRPr="0046279C">
        <w:rPr>
          <w:rFonts w:ascii="Courier New" w:hAnsi="Courier New" w:cs="Courier New"/>
          <w:b/>
          <w:szCs w:val="24"/>
        </w:rPr>
        <w:tab/>
        <w:t>Electromyogram</w:t>
      </w:r>
    </w:p>
    <w:p w:rsidR="00F25423" w:rsidRPr="0046279C" w:rsidRDefault="00F25423" w:rsidP="008366F0">
      <w:pPr>
        <w:spacing w:line="360" w:lineRule="auto"/>
        <w:ind w:left="1440" w:hanging="1440"/>
        <w:rPr>
          <w:rFonts w:ascii="Courier New" w:hAnsi="Courier New" w:cs="Courier New"/>
          <w:b/>
          <w:szCs w:val="24"/>
        </w:rPr>
      </w:pPr>
      <w:r w:rsidRPr="0046279C">
        <w:rPr>
          <w:rFonts w:ascii="Courier New" w:hAnsi="Courier New" w:cs="Courier New"/>
          <w:b/>
          <w:szCs w:val="24"/>
        </w:rPr>
        <w:t>FNA</w:t>
      </w:r>
      <w:r w:rsidRPr="0046279C">
        <w:rPr>
          <w:rFonts w:ascii="Courier New" w:hAnsi="Courier New" w:cs="Courier New"/>
          <w:b/>
          <w:szCs w:val="24"/>
        </w:rPr>
        <w:tab/>
        <w:t>Fine Needle Aspiration</w:t>
      </w:r>
    </w:p>
    <w:p w:rsidR="00F25423" w:rsidRPr="0046279C" w:rsidRDefault="00F25423" w:rsidP="008366F0">
      <w:pPr>
        <w:widowControl/>
        <w:spacing w:line="360" w:lineRule="auto"/>
        <w:ind w:left="1440" w:hanging="1440"/>
        <w:outlineLvl w:val="0"/>
        <w:rPr>
          <w:rFonts w:ascii="Courier New" w:hAnsi="Courier New" w:cs="Courier New"/>
          <w:b/>
          <w:szCs w:val="24"/>
        </w:rPr>
      </w:pPr>
      <w:r w:rsidRPr="0046279C">
        <w:rPr>
          <w:rFonts w:ascii="Courier New" w:hAnsi="Courier New" w:cs="Courier New"/>
          <w:b/>
          <w:szCs w:val="24"/>
        </w:rPr>
        <w:t>HCPCS</w:t>
      </w:r>
      <w:r w:rsidRPr="0046279C">
        <w:rPr>
          <w:rFonts w:ascii="Courier New" w:hAnsi="Courier New" w:cs="Courier New"/>
          <w:b/>
          <w:szCs w:val="24"/>
        </w:rPr>
        <w:tab/>
        <w:t>Healthcare Common Procedure Coding System</w:t>
      </w:r>
    </w:p>
    <w:p w:rsidR="00F25423" w:rsidRPr="0046279C" w:rsidRDefault="00F25423" w:rsidP="008366F0">
      <w:pPr>
        <w:spacing w:line="360" w:lineRule="auto"/>
        <w:ind w:left="1440" w:hanging="1440"/>
        <w:rPr>
          <w:rFonts w:ascii="Courier New" w:hAnsi="Courier New" w:cs="Courier New"/>
          <w:b/>
          <w:szCs w:val="24"/>
        </w:rPr>
      </w:pPr>
      <w:r w:rsidRPr="0046279C">
        <w:rPr>
          <w:rFonts w:ascii="Courier New" w:hAnsi="Courier New" w:cs="Courier New"/>
          <w:b/>
          <w:szCs w:val="24"/>
        </w:rPr>
        <w:t>HLA</w:t>
      </w:r>
      <w:r w:rsidRPr="0046279C">
        <w:rPr>
          <w:rFonts w:ascii="Courier New" w:hAnsi="Courier New" w:cs="Courier New"/>
          <w:b/>
          <w:szCs w:val="24"/>
        </w:rPr>
        <w:tab/>
        <w:t>Human Leukocyte Antigen</w:t>
      </w:r>
    </w:p>
    <w:p w:rsidR="00F25423" w:rsidRPr="0046279C" w:rsidRDefault="00F25423" w:rsidP="008366F0">
      <w:pPr>
        <w:spacing w:line="360" w:lineRule="auto"/>
        <w:ind w:left="1440" w:hanging="1440"/>
        <w:rPr>
          <w:rFonts w:ascii="Courier New" w:hAnsi="Courier New" w:cs="Courier New"/>
          <w:b/>
          <w:szCs w:val="24"/>
        </w:rPr>
      </w:pPr>
      <w:r w:rsidRPr="0046279C">
        <w:rPr>
          <w:rFonts w:ascii="Courier New" w:hAnsi="Courier New" w:cs="Courier New"/>
          <w:b/>
          <w:szCs w:val="24"/>
        </w:rPr>
        <w:t>IPPB</w:t>
      </w:r>
      <w:r w:rsidRPr="0046279C">
        <w:rPr>
          <w:rFonts w:ascii="Courier New" w:hAnsi="Courier New" w:cs="Courier New"/>
          <w:b/>
          <w:szCs w:val="24"/>
        </w:rPr>
        <w:tab/>
        <w:t>Intermittent Positive Pressure Breathing</w:t>
      </w:r>
    </w:p>
    <w:p w:rsidR="00F25423" w:rsidRPr="0046279C" w:rsidRDefault="00F25423" w:rsidP="008366F0">
      <w:pPr>
        <w:spacing w:line="360" w:lineRule="auto"/>
        <w:ind w:left="1440" w:hanging="1440"/>
        <w:rPr>
          <w:rFonts w:ascii="Courier New" w:hAnsi="Courier New" w:cs="Courier New"/>
          <w:b/>
          <w:szCs w:val="24"/>
        </w:rPr>
      </w:pPr>
      <w:r w:rsidRPr="0046279C">
        <w:rPr>
          <w:rFonts w:ascii="Courier New" w:hAnsi="Courier New" w:cs="Courier New"/>
          <w:b/>
          <w:szCs w:val="24"/>
        </w:rPr>
        <w:t>IVP</w:t>
      </w:r>
      <w:r w:rsidRPr="0046279C">
        <w:rPr>
          <w:rFonts w:ascii="Courier New" w:hAnsi="Courier New" w:cs="Courier New"/>
          <w:b/>
          <w:szCs w:val="24"/>
        </w:rPr>
        <w:tab/>
        <w:t>Intravenous Pyelogram</w:t>
      </w:r>
    </w:p>
    <w:p w:rsidR="00F25423" w:rsidRPr="0046279C" w:rsidRDefault="00F25423" w:rsidP="008366F0">
      <w:pPr>
        <w:spacing w:line="360" w:lineRule="auto"/>
        <w:ind w:left="1440" w:hanging="1440"/>
        <w:rPr>
          <w:rFonts w:ascii="Courier New" w:hAnsi="Courier New" w:cs="Courier New"/>
          <w:b/>
          <w:szCs w:val="24"/>
        </w:rPr>
      </w:pPr>
      <w:r w:rsidRPr="0046279C">
        <w:rPr>
          <w:rFonts w:ascii="Courier New" w:hAnsi="Courier New" w:cs="Courier New"/>
          <w:b/>
          <w:szCs w:val="24"/>
        </w:rPr>
        <w:t>LC</w:t>
      </w:r>
      <w:r w:rsidRPr="0046279C">
        <w:rPr>
          <w:rFonts w:ascii="Courier New" w:hAnsi="Courier New" w:cs="Courier New"/>
          <w:b/>
          <w:szCs w:val="24"/>
        </w:rPr>
        <w:tab/>
        <w:t>Left Circumflex Coronary Artery</w:t>
      </w:r>
    </w:p>
    <w:p w:rsidR="00F25423" w:rsidRPr="0046279C" w:rsidRDefault="00F25423" w:rsidP="008366F0">
      <w:pPr>
        <w:spacing w:line="360" w:lineRule="auto"/>
        <w:ind w:left="1440" w:hanging="1440"/>
        <w:rPr>
          <w:rFonts w:ascii="Courier New" w:hAnsi="Courier New" w:cs="Courier New"/>
          <w:b/>
          <w:szCs w:val="24"/>
        </w:rPr>
      </w:pPr>
      <w:r w:rsidRPr="0046279C">
        <w:rPr>
          <w:rFonts w:ascii="Courier New" w:hAnsi="Courier New" w:cs="Courier New"/>
          <w:b/>
          <w:szCs w:val="24"/>
        </w:rPr>
        <w:t>LD</w:t>
      </w:r>
      <w:r w:rsidRPr="0046279C">
        <w:rPr>
          <w:rFonts w:ascii="Courier New" w:hAnsi="Courier New" w:cs="Courier New"/>
          <w:b/>
          <w:szCs w:val="24"/>
        </w:rPr>
        <w:tab/>
        <w:t>Left Anterior Descending Coronary Artery</w:t>
      </w:r>
    </w:p>
    <w:p w:rsidR="00F25423" w:rsidRPr="0046279C" w:rsidRDefault="00F25423" w:rsidP="008366F0">
      <w:pPr>
        <w:spacing w:line="360" w:lineRule="auto"/>
        <w:ind w:left="1440" w:hanging="1440"/>
        <w:rPr>
          <w:rFonts w:ascii="Courier New" w:hAnsi="Courier New" w:cs="Courier New"/>
          <w:b/>
          <w:szCs w:val="24"/>
        </w:rPr>
      </w:pPr>
      <w:r w:rsidRPr="0046279C">
        <w:rPr>
          <w:rFonts w:ascii="Courier New" w:hAnsi="Courier New" w:cs="Courier New"/>
          <w:b/>
          <w:szCs w:val="24"/>
        </w:rPr>
        <w:t>LT</w:t>
      </w:r>
      <w:r w:rsidRPr="0046279C">
        <w:rPr>
          <w:rFonts w:ascii="Courier New" w:hAnsi="Courier New" w:cs="Courier New"/>
          <w:b/>
          <w:szCs w:val="24"/>
        </w:rPr>
        <w:tab/>
        <w:t>Left Side</w:t>
      </w:r>
    </w:p>
    <w:p w:rsidR="00F25423" w:rsidRPr="0046279C" w:rsidRDefault="00F25423" w:rsidP="008366F0">
      <w:pPr>
        <w:spacing w:line="360" w:lineRule="auto"/>
        <w:ind w:left="1440" w:hanging="1440"/>
        <w:rPr>
          <w:rFonts w:ascii="Courier New" w:hAnsi="Courier New" w:cs="Courier New"/>
          <w:b/>
          <w:szCs w:val="24"/>
        </w:rPr>
      </w:pPr>
      <w:r w:rsidRPr="0046279C">
        <w:rPr>
          <w:rFonts w:ascii="Courier New" w:hAnsi="Courier New" w:cs="Courier New"/>
          <w:b/>
          <w:szCs w:val="24"/>
        </w:rPr>
        <w:t>M.D.</w:t>
      </w:r>
      <w:r w:rsidRPr="0046279C">
        <w:rPr>
          <w:rFonts w:ascii="Courier New" w:hAnsi="Courier New" w:cs="Courier New"/>
          <w:b/>
          <w:szCs w:val="24"/>
        </w:rPr>
        <w:tab/>
        <w:t>Medical Doctor</w:t>
      </w:r>
    </w:p>
    <w:p w:rsidR="000670B5" w:rsidRPr="0046279C" w:rsidRDefault="00F25423" w:rsidP="008366F0">
      <w:pPr>
        <w:widowControl/>
        <w:spacing w:line="360" w:lineRule="auto"/>
        <w:ind w:left="1440" w:hanging="1440"/>
        <w:outlineLvl w:val="0"/>
        <w:rPr>
          <w:rFonts w:ascii="Courier New" w:hAnsi="Courier New" w:cs="Courier New"/>
          <w:b/>
          <w:szCs w:val="24"/>
        </w:rPr>
      </w:pPr>
      <w:r w:rsidRPr="0046279C">
        <w:rPr>
          <w:rFonts w:ascii="Courier New" w:hAnsi="Courier New" w:cs="Courier New"/>
          <w:b/>
          <w:szCs w:val="24"/>
        </w:rPr>
        <w:t>MAC</w:t>
      </w:r>
      <w:r w:rsidRPr="0046279C">
        <w:rPr>
          <w:rFonts w:ascii="Courier New" w:hAnsi="Courier New" w:cs="Courier New"/>
          <w:b/>
          <w:szCs w:val="24"/>
        </w:rPr>
        <w:tab/>
        <w:t>Monitored Anesthesia Care</w:t>
      </w:r>
    </w:p>
    <w:p w:rsidR="00F25423" w:rsidRPr="0046279C" w:rsidRDefault="00F25423" w:rsidP="008366F0">
      <w:pPr>
        <w:widowControl/>
        <w:spacing w:line="360" w:lineRule="auto"/>
        <w:ind w:left="1440" w:hanging="1440"/>
        <w:outlineLvl w:val="0"/>
        <w:rPr>
          <w:rFonts w:ascii="Courier New" w:hAnsi="Courier New" w:cs="Courier New"/>
          <w:b/>
          <w:szCs w:val="24"/>
        </w:rPr>
      </w:pPr>
      <w:r w:rsidRPr="0046279C">
        <w:rPr>
          <w:rFonts w:ascii="Courier New" w:hAnsi="Courier New" w:cs="Courier New"/>
          <w:b/>
          <w:szCs w:val="24"/>
        </w:rPr>
        <w:t>MCD</w:t>
      </w:r>
      <w:r w:rsidRPr="0046279C">
        <w:rPr>
          <w:rFonts w:ascii="Courier New" w:hAnsi="Courier New" w:cs="Courier New"/>
          <w:b/>
          <w:szCs w:val="24"/>
        </w:rPr>
        <w:tab/>
        <w:t>Medicaid</w:t>
      </w:r>
    </w:p>
    <w:p w:rsidR="00F25423" w:rsidRPr="0046279C" w:rsidRDefault="00F25423" w:rsidP="008366F0">
      <w:pPr>
        <w:spacing w:line="360" w:lineRule="auto"/>
        <w:ind w:left="1440" w:hanging="1440"/>
        <w:rPr>
          <w:rFonts w:ascii="Courier New" w:hAnsi="Courier New" w:cs="Courier New"/>
          <w:b/>
          <w:szCs w:val="24"/>
        </w:rPr>
      </w:pPr>
      <w:r w:rsidRPr="0046279C">
        <w:rPr>
          <w:rFonts w:ascii="Courier New" w:hAnsi="Courier New" w:cs="Courier New"/>
          <w:b/>
          <w:szCs w:val="24"/>
        </w:rPr>
        <w:t>MCDNCCI</w:t>
      </w:r>
      <w:r w:rsidRPr="0046279C">
        <w:rPr>
          <w:rFonts w:ascii="Courier New" w:hAnsi="Courier New" w:cs="Courier New"/>
          <w:b/>
          <w:szCs w:val="24"/>
        </w:rPr>
        <w:tab/>
        <w:t>Medicaid National Correct Coding Initiative</w:t>
      </w:r>
    </w:p>
    <w:p w:rsidR="00F25423" w:rsidRPr="0046279C" w:rsidRDefault="00F25423" w:rsidP="008366F0">
      <w:pPr>
        <w:widowControl/>
        <w:spacing w:line="360" w:lineRule="auto"/>
        <w:ind w:left="1440" w:hanging="1440"/>
        <w:outlineLvl w:val="0"/>
        <w:rPr>
          <w:rFonts w:ascii="Courier New" w:hAnsi="Courier New" w:cs="Courier New"/>
          <w:b/>
          <w:szCs w:val="24"/>
        </w:rPr>
      </w:pPr>
      <w:r w:rsidRPr="0046279C">
        <w:rPr>
          <w:rFonts w:ascii="Courier New" w:hAnsi="Courier New" w:cs="Courier New"/>
          <w:b/>
          <w:szCs w:val="24"/>
        </w:rPr>
        <w:t>MCR</w:t>
      </w:r>
      <w:r w:rsidRPr="0046279C">
        <w:rPr>
          <w:rFonts w:ascii="Courier New" w:hAnsi="Courier New" w:cs="Courier New"/>
          <w:b/>
          <w:szCs w:val="24"/>
        </w:rPr>
        <w:tab/>
        <w:t>Medicare</w:t>
      </w:r>
    </w:p>
    <w:p w:rsidR="00F25423" w:rsidRPr="0046279C" w:rsidRDefault="00F25423" w:rsidP="008366F0">
      <w:pPr>
        <w:spacing w:line="360" w:lineRule="auto"/>
        <w:ind w:left="1440" w:hanging="1440"/>
        <w:rPr>
          <w:rFonts w:ascii="Courier New" w:hAnsi="Courier New" w:cs="Courier New"/>
          <w:b/>
          <w:szCs w:val="24"/>
        </w:rPr>
      </w:pPr>
      <w:r w:rsidRPr="0046279C">
        <w:rPr>
          <w:rFonts w:ascii="Courier New" w:hAnsi="Courier New" w:cs="Courier New"/>
          <w:b/>
          <w:szCs w:val="24"/>
        </w:rPr>
        <w:t>MRA</w:t>
      </w:r>
      <w:r w:rsidRPr="0046279C">
        <w:rPr>
          <w:rFonts w:ascii="Courier New" w:hAnsi="Courier New" w:cs="Courier New"/>
          <w:b/>
          <w:szCs w:val="24"/>
        </w:rPr>
        <w:tab/>
        <w:t>Magnetic Resonance Angiogram</w:t>
      </w:r>
    </w:p>
    <w:p w:rsidR="00F25423" w:rsidRPr="0046279C" w:rsidRDefault="00F25423" w:rsidP="008366F0">
      <w:pPr>
        <w:spacing w:line="360" w:lineRule="auto"/>
        <w:ind w:left="1440" w:hanging="1440"/>
        <w:rPr>
          <w:rFonts w:ascii="Courier New" w:hAnsi="Courier New" w:cs="Courier New"/>
          <w:b/>
          <w:szCs w:val="24"/>
        </w:rPr>
      </w:pPr>
      <w:r w:rsidRPr="0046279C">
        <w:rPr>
          <w:rFonts w:ascii="Courier New" w:hAnsi="Courier New" w:cs="Courier New"/>
          <w:b/>
          <w:szCs w:val="24"/>
        </w:rPr>
        <w:t>MRI</w:t>
      </w:r>
      <w:r w:rsidRPr="0046279C">
        <w:rPr>
          <w:rFonts w:ascii="Courier New" w:hAnsi="Courier New" w:cs="Courier New"/>
          <w:b/>
          <w:szCs w:val="24"/>
        </w:rPr>
        <w:tab/>
        <w:t>Magnetic Resonance Imaging</w:t>
      </w:r>
    </w:p>
    <w:p w:rsidR="00F25423" w:rsidRPr="0046279C" w:rsidRDefault="00F25423" w:rsidP="008366F0">
      <w:pPr>
        <w:widowControl/>
        <w:spacing w:line="360" w:lineRule="auto"/>
        <w:ind w:left="1440" w:hanging="1440"/>
        <w:outlineLvl w:val="0"/>
        <w:rPr>
          <w:rFonts w:ascii="Courier New" w:hAnsi="Courier New" w:cs="Courier New"/>
          <w:b/>
          <w:szCs w:val="24"/>
        </w:rPr>
      </w:pPr>
      <w:r w:rsidRPr="0046279C">
        <w:rPr>
          <w:rFonts w:ascii="Courier New" w:hAnsi="Courier New" w:cs="Courier New"/>
          <w:b/>
          <w:szCs w:val="24"/>
        </w:rPr>
        <w:t>MUE</w:t>
      </w:r>
      <w:r w:rsidRPr="0046279C">
        <w:rPr>
          <w:rFonts w:ascii="Courier New" w:hAnsi="Courier New" w:cs="Courier New"/>
          <w:b/>
          <w:szCs w:val="24"/>
        </w:rPr>
        <w:tab/>
        <w:t>Medically Unlikely Edit</w:t>
      </w:r>
    </w:p>
    <w:p w:rsidR="00F25423" w:rsidRPr="0046279C" w:rsidRDefault="00F25423" w:rsidP="008366F0">
      <w:pPr>
        <w:widowControl/>
        <w:spacing w:line="360" w:lineRule="auto"/>
        <w:ind w:left="1440" w:hanging="1440"/>
        <w:outlineLvl w:val="0"/>
        <w:rPr>
          <w:rFonts w:ascii="Courier New" w:hAnsi="Courier New" w:cs="Courier New"/>
          <w:b/>
          <w:szCs w:val="24"/>
        </w:rPr>
      </w:pPr>
      <w:r w:rsidRPr="0046279C">
        <w:rPr>
          <w:rFonts w:ascii="Courier New" w:hAnsi="Courier New" w:cs="Courier New"/>
          <w:b/>
          <w:szCs w:val="24"/>
        </w:rPr>
        <w:t>NCCI</w:t>
      </w:r>
      <w:r w:rsidRPr="0046279C">
        <w:rPr>
          <w:rFonts w:ascii="Courier New" w:hAnsi="Courier New" w:cs="Courier New"/>
          <w:b/>
          <w:szCs w:val="24"/>
        </w:rPr>
        <w:tab/>
        <w:t>National Correct Coding Initiative</w:t>
      </w:r>
    </w:p>
    <w:p w:rsidR="00F25423" w:rsidRPr="0046279C" w:rsidRDefault="00F25423" w:rsidP="008366F0">
      <w:pPr>
        <w:spacing w:line="360" w:lineRule="auto"/>
        <w:ind w:left="1440" w:hanging="1440"/>
        <w:rPr>
          <w:rFonts w:ascii="Courier New" w:hAnsi="Courier New" w:cs="Courier New"/>
          <w:b/>
          <w:szCs w:val="24"/>
        </w:rPr>
      </w:pPr>
      <w:r w:rsidRPr="0046279C">
        <w:rPr>
          <w:rFonts w:ascii="Courier New" w:hAnsi="Courier New" w:cs="Courier New"/>
          <w:b/>
          <w:szCs w:val="24"/>
        </w:rPr>
        <w:t>PET</w:t>
      </w:r>
      <w:r w:rsidRPr="0046279C">
        <w:rPr>
          <w:rFonts w:ascii="Courier New" w:hAnsi="Courier New" w:cs="Courier New"/>
          <w:b/>
          <w:szCs w:val="24"/>
        </w:rPr>
        <w:tab/>
        <w:t>Positron Emission Tomography</w:t>
      </w:r>
    </w:p>
    <w:p w:rsidR="00F25423" w:rsidRPr="0046279C" w:rsidRDefault="00F25423" w:rsidP="008366F0">
      <w:pPr>
        <w:widowControl/>
        <w:spacing w:line="360" w:lineRule="auto"/>
        <w:ind w:left="1440" w:hanging="1440"/>
        <w:outlineLvl w:val="0"/>
        <w:rPr>
          <w:rFonts w:ascii="Courier New" w:hAnsi="Courier New" w:cs="Courier New"/>
          <w:b/>
          <w:szCs w:val="24"/>
        </w:rPr>
      </w:pPr>
      <w:r w:rsidRPr="0046279C">
        <w:rPr>
          <w:rFonts w:ascii="Courier New" w:hAnsi="Courier New" w:cs="Courier New"/>
          <w:b/>
          <w:szCs w:val="24"/>
        </w:rPr>
        <w:t>PTP</w:t>
      </w:r>
      <w:r w:rsidRPr="0046279C">
        <w:rPr>
          <w:rFonts w:ascii="Courier New" w:hAnsi="Courier New" w:cs="Courier New"/>
          <w:b/>
          <w:szCs w:val="24"/>
        </w:rPr>
        <w:tab/>
        <w:t>Procedure-to-Procedure</w:t>
      </w:r>
    </w:p>
    <w:p w:rsidR="00F25423" w:rsidRPr="0046279C" w:rsidRDefault="00F25423" w:rsidP="008366F0">
      <w:pPr>
        <w:spacing w:line="360" w:lineRule="auto"/>
        <w:ind w:left="1440" w:hanging="1440"/>
        <w:rPr>
          <w:rFonts w:ascii="Courier New" w:hAnsi="Courier New" w:cs="Courier New"/>
          <w:b/>
          <w:szCs w:val="24"/>
        </w:rPr>
      </w:pPr>
      <w:r w:rsidRPr="0046279C">
        <w:rPr>
          <w:rFonts w:ascii="Courier New" w:hAnsi="Courier New" w:cs="Courier New"/>
          <w:b/>
          <w:szCs w:val="24"/>
        </w:rPr>
        <w:t>RAC</w:t>
      </w:r>
      <w:r w:rsidRPr="0046279C">
        <w:rPr>
          <w:rFonts w:ascii="Courier New" w:hAnsi="Courier New" w:cs="Courier New"/>
          <w:b/>
          <w:szCs w:val="24"/>
        </w:rPr>
        <w:tab/>
        <w:t>Recovery Audit Contractors</w:t>
      </w:r>
    </w:p>
    <w:p w:rsidR="00F25423" w:rsidRPr="0046279C" w:rsidRDefault="00F25423" w:rsidP="008366F0">
      <w:pPr>
        <w:spacing w:line="360" w:lineRule="auto"/>
        <w:ind w:left="1440" w:hanging="1440"/>
        <w:rPr>
          <w:rFonts w:ascii="Courier New" w:hAnsi="Courier New" w:cs="Courier New"/>
          <w:b/>
          <w:szCs w:val="24"/>
        </w:rPr>
      </w:pPr>
      <w:r w:rsidRPr="0046279C">
        <w:rPr>
          <w:rFonts w:ascii="Courier New" w:hAnsi="Courier New" w:cs="Courier New"/>
          <w:b/>
          <w:szCs w:val="24"/>
        </w:rPr>
        <w:t>RC</w:t>
      </w:r>
      <w:r w:rsidRPr="0046279C">
        <w:rPr>
          <w:rFonts w:ascii="Courier New" w:hAnsi="Courier New" w:cs="Courier New"/>
          <w:b/>
          <w:szCs w:val="24"/>
        </w:rPr>
        <w:tab/>
        <w:t>Right Coronary Artery</w:t>
      </w:r>
    </w:p>
    <w:p w:rsidR="00F25423" w:rsidRPr="0046279C" w:rsidRDefault="00F25423" w:rsidP="008366F0">
      <w:pPr>
        <w:spacing w:line="360" w:lineRule="auto"/>
        <w:ind w:left="1440" w:hanging="1440"/>
        <w:rPr>
          <w:rFonts w:ascii="Courier New" w:hAnsi="Courier New" w:cs="Courier New"/>
          <w:b/>
          <w:szCs w:val="24"/>
        </w:rPr>
      </w:pPr>
      <w:r w:rsidRPr="0046279C">
        <w:rPr>
          <w:rFonts w:ascii="Courier New" w:hAnsi="Courier New" w:cs="Courier New"/>
          <w:b/>
          <w:szCs w:val="24"/>
        </w:rPr>
        <w:t>RS&amp;I</w:t>
      </w:r>
      <w:r w:rsidRPr="0046279C">
        <w:rPr>
          <w:rFonts w:ascii="Courier New" w:hAnsi="Courier New" w:cs="Courier New"/>
          <w:b/>
          <w:szCs w:val="24"/>
        </w:rPr>
        <w:tab/>
        <w:t>Radiological Supervision and Interpretation</w:t>
      </w:r>
    </w:p>
    <w:p w:rsidR="00F25423" w:rsidRPr="0046279C" w:rsidRDefault="00F25423" w:rsidP="008366F0">
      <w:pPr>
        <w:spacing w:line="360" w:lineRule="auto"/>
        <w:ind w:left="1440" w:hanging="1440"/>
        <w:rPr>
          <w:rFonts w:ascii="Courier New" w:hAnsi="Courier New" w:cs="Courier New"/>
          <w:b/>
          <w:szCs w:val="24"/>
        </w:rPr>
      </w:pPr>
      <w:r w:rsidRPr="0046279C">
        <w:rPr>
          <w:rFonts w:ascii="Courier New" w:hAnsi="Courier New" w:cs="Courier New"/>
          <w:b/>
          <w:szCs w:val="24"/>
        </w:rPr>
        <w:t>RT</w:t>
      </w:r>
      <w:r w:rsidRPr="0046279C">
        <w:rPr>
          <w:rFonts w:ascii="Courier New" w:hAnsi="Courier New" w:cs="Courier New"/>
          <w:b/>
          <w:szCs w:val="24"/>
        </w:rPr>
        <w:tab/>
        <w:t>Right Side</w:t>
      </w:r>
    </w:p>
    <w:p w:rsidR="00F25423" w:rsidRPr="0046279C" w:rsidRDefault="00F25423" w:rsidP="008366F0">
      <w:pPr>
        <w:spacing w:line="360" w:lineRule="auto"/>
        <w:ind w:left="1440" w:hanging="1440"/>
        <w:rPr>
          <w:rFonts w:ascii="Courier New" w:hAnsi="Courier New" w:cs="Courier New"/>
          <w:b/>
          <w:szCs w:val="24"/>
        </w:rPr>
      </w:pPr>
      <w:r w:rsidRPr="0046279C">
        <w:rPr>
          <w:rFonts w:ascii="Courier New" w:hAnsi="Courier New" w:cs="Courier New"/>
          <w:b/>
          <w:szCs w:val="24"/>
        </w:rPr>
        <w:t>SPECT</w:t>
      </w:r>
      <w:r w:rsidRPr="0046279C">
        <w:rPr>
          <w:rFonts w:ascii="Courier New" w:hAnsi="Courier New" w:cs="Courier New"/>
          <w:b/>
          <w:szCs w:val="24"/>
        </w:rPr>
        <w:tab/>
        <w:t>Single Photon Emission Computed Tomography</w:t>
      </w:r>
    </w:p>
    <w:p w:rsidR="00F25423" w:rsidRPr="0046279C" w:rsidRDefault="00F25423" w:rsidP="008366F0">
      <w:pPr>
        <w:spacing w:line="360" w:lineRule="auto"/>
        <w:ind w:left="1440" w:hanging="1440"/>
        <w:rPr>
          <w:rFonts w:ascii="Courier New" w:hAnsi="Courier New" w:cs="Courier New"/>
          <w:b/>
          <w:szCs w:val="24"/>
        </w:rPr>
      </w:pPr>
      <w:r w:rsidRPr="0046279C">
        <w:rPr>
          <w:rFonts w:ascii="Courier New" w:hAnsi="Courier New" w:cs="Courier New"/>
          <w:b/>
          <w:szCs w:val="24"/>
        </w:rPr>
        <w:t>SSA</w:t>
      </w:r>
      <w:r w:rsidRPr="0046279C">
        <w:rPr>
          <w:rFonts w:ascii="Courier New" w:hAnsi="Courier New" w:cs="Courier New"/>
          <w:b/>
          <w:szCs w:val="24"/>
        </w:rPr>
        <w:tab/>
        <w:t>Social Security Act</w:t>
      </w:r>
    </w:p>
    <w:p w:rsidR="00F25423" w:rsidRPr="0046279C" w:rsidRDefault="00F25423" w:rsidP="008366F0">
      <w:pPr>
        <w:spacing w:line="360" w:lineRule="auto"/>
        <w:ind w:left="1440" w:hanging="1440"/>
        <w:rPr>
          <w:rFonts w:ascii="Courier New" w:hAnsi="Courier New" w:cs="Courier New"/>
          <w:b/>
          <w:szCs w:val="24"/>
        </w:rPr>
      </w:pPr>
      <w:r w:rsidRPr="0046279C">
        <w:rPr>
          <w:rFonts w:ascii="Courier New" w:hAnsi="Courier New" w:cs="Courier New"/>
          <w:b/>
          <w:szCs w:val="24"/>
        </w:rPr>
        <w:t xml:space="preserve">TC </w:t>
      </w:r>
      <w:r w:rsidRPr="0046279C">
        <w:rPr>
          <w:rFonts w:ascii="Courier New" w:hAnsi="Courier New" w:cs="Courier New"/>
          <w:b/>
          <w:szCs w:val="24"/>
        </w:rPr>
        <w:tab/>
        <w:t>Technical Component</w:t>
      </w:r>
    </w:p>
    <w:p w:rsidR="00F25423" w:rsidRPr="0046279C" w:rsidRDefault="00F25423" w:rsidP="008366F0">
      <w:pPr>
        <w:spacing w:line="360" w:lineRule="auto"/>
        <w:ind w:left="1440" w:hanging="1440"/>
        <w:rPr>
          <w:rFonts w:ascii="Courier New" w:hAnsi="Courier New" w:cs="Courier New"/>
          <w:b/>
          <w:szCs w:val="24"/>
        </w:rPr>
      </w:pPr>
      <w:r w:rsidRPr="0046279C">
        <w:rPr>
          <w:rFonts w:ascii="Courier New" w:hAnsi="Courier New" w:cs="Courier New"/>
          <w:b/>
          <w:szCs w:val="24"/>
        </w:rPr>
        <w:t>UOS</w:t>
      </w:r>
      <w:r w:rsidRPr="0046279C">
        <w:rPr>
          <w:rFonts w:ascii="Courier New" w:hAnsi="Courier New" w:cs="Courier New"/>
          <w:b/>
          <w:szCs w:val="24"/>
        </w:rPr>
        <w:tab/>
        <w:t>Unit(s) of Service</w:t>
      </w:r>
    </w:p>
    <w:p w:rsidR="00F25423" w:rsidRPr="0046279C" w:rsidRDefault="00F25423" w:rsidP="008366F0">
      <w:pPr>
        <w:spacing w:line="360" w:lineRule="auto"/>
        <w:ind w:left="1440" w:hanging="1440"/>
        <w:rPr>
          <w:rFonts w:ascii="Courier New" w:hAnsi="Courier New" w:cs="Courier New"/>
          <w:b/>
          <w:szCs w:val="24"/>
        </w:rPr>
      </w:pPr>
      <w:r w:rsidRPr="0046279C">
        <w:rPr>
          <w:rFonts w:ascii="Courier New" w:hAnsi="Courier New" w:cs="Courier New"/>
          <w:b/>
          <w:szCs w:val="24"/>
        </w:rPr>
        <w:t>VAD</w:t>
      </w:r>
      <w:r w:rsidRPr="0046279C">
        <w:rPr>
          <w:rFonts w:ascii="Courier New" w:hAnsi="Courier New" w:cs="Courier New"/>
          <w:b/>
          <w:szCs w:val="24"/>
        </w:rPr>
        <w:tab/>
        <w:t>Ventricular Assist Device</w:t>
      </w:r>
    </w:p>
    <w:p w:rsidR="00F25423" w:rsidRPr="0046279C" w:rsidRDefault="00F25423" w:rsidP="008366F0">
      <w:pPr>
        <w:spacing w:line="360" w:lineRule="auto"/>
        <w:ind w:left="1440" w:hanging="1440"/>
        <w:rPr>
          <w:rFonts w:ascii="Courier New" w:hAnsi="Courier New" w:cs="Courier New"/>
          <w:b/>
          <w:szCs w:val="24"/>
        </w:rPr>
      </w:pPr>
      <w:r w:rsidRPr="0046279C">
        <w:rPr>
          <w:rFonts w:ascii="Courier New" w:hAnsi="Courier New" w:cs="Courier New"/>
          <w:b/>
          <w:szCs w:val="24"/>
        </w:rPr>
        <w:t>WBC</w:t>
      </w:r>
      <w:r w:rsidRPr="0046279C">
        <w:rPr>
          <w:rFonts w:ascii="Courier New" w:hAnsi="Courier New" w:cs="Courier New"/>
          <w:b/>
          <w:szCs w:val="24"/>
        </w:rPr>
        <w:tab/>
        <w:t>White Blood Cell</w:t>
      </w:r>
    </w:p>
    <w:p w:rsidR="00F25423" w:rsidRPr="0046279C" w:rsidRDefault="00F25423" w:rsidP="007D3918">
      <w:pPr>
        <w:spacing w:line="360" w:lineRule="auto"/>
        <w:ind w:left="1440" w:hanging="1440"/>
        <w:rPr>
          <w:rFonts w:ascii="Courier New" w:hAnsi="Courier New" w:cs="Courier New"/>
          <w:b/>
          <w:szCs w:val="24"/>
        </w:rPr>
      </w:pPr>
    </w:p>
    <w:p w:rsidR="00E001B7" w:rsidRDefault="00E001B7" w:rsidP="008366F0">
      <w:pPr>
        <w:widowControl/>
        <w:rPr>
          <w:rFonts w:ascii="Courier New" w:hAnsi="Courier New" w:cs="Courier New"/>
          <w:b/>
          <w:szCs w:val="24"/>
        </w:rPr>
      </w:pPr>
      <w:r>
        <w:rPr>
          <w:rFonts w:ascii="Courier New" w:hAnsi="Courier New" w:cs="Courier New"/>
          <w:b/>
          <w:szCs w:val="24"/>
        </w:rPr>
        <w:br w:type="page"/>
      </w:r>
    </w:p>
    <w:p w:rsidR="00D53176" w:rsidRPr="0046279C" w:rsidRDefault="00D53176" w:rsidP="008366F0">
      <w:pPr>
        <w:widowControl/>
        <w:spacing w:line="360" w:lineRule="auto"/>
        <w:jc w:val="center"/>
        <w:outlineLvl w:val="0"/>
        <w:rPr>
          <w:rFonts w:ascii="Courier New" w:hAnsi="Courier New" w:cs="Courier New"/>
          <w:b/>
          <w:szCs w:val="24"/>
        </w:rPr>
      </w:pPr>
      <w:r w:rsidRPr="0046279C">
        <w:rPr>
          <w:rFonts w:ascii="Courier New" w:hAnsi="Courier New" w:cs="Courier New"/>
          <w:b/>
          <w:szCs w:val="24"/>
        </w:rPr>
        <w:t>Chapter I</w:t>
      </w:r>
    </w:p>
    <w:p w:rsidR="00D53176" w:rsidRPr="0046279C" w:rsidRDefault="00D53176" w:rsidP="008366F0">
      <w:pPr>
        <w:widowControl/>
        <w:jc w:val="center"/>
        <w:outlineLvl w:val="0"/>
        <w:rPr>
          <w:rFonts w:ascii="Courier New" w:hAnsi="Courier New" w:cs="Courier New"/>
          <w:szCs w:val="24"/>
        </w:rPr>
      </w:pPr>
      <w:r w:rsidRPr="0046279C">
        <w:rPr>
          <w:rFonts w:ascii="Courier New" w:hAnsi="Courier New" w:cs="Courier New"/>
          <w:b/>
          <w:szCs w:val="24"/>
        </w:rPr>
        <w:t>General Correct Coding Policies</w:t>
      </w:r>
    </w:p>
    <w:p w:rsidR="00D53176" w:rsidRPr="0046279C" w:rsidRDefault="00D53176" w:rsidP="008366F0">
      <w:pPr>
        <w:widowControl/>
        <w:rPr>
          <w:rFonts w:ascii="Courier New" w:hAnsi="Courier New" w:cs="Courier New"/>
          <w:szCs w:val="24"/>
        </w:rPr>
      </w:pPr>
    </w:p>
    <w:p w:rsidR="00D53176" w:rsidRPr="0046279C" w:rsidRDefault="00D53176" w:rsidP="008366F0">
      <w:pPr>
        <w:rPr>
          <w:rFonts w:ascii="Courier New" w:hAnsi="Courier New" w:cs="Courier New"/>
          <w:b/>
        </w:rPr>
      </w:pPr>
      <w:r w:rsidRPr="0046279C">
        <w:rPr>
          <w:rFonts w:ascii="Courier New" w:hAnsi="Courier New" w:cs="Courier New"/>
          <w:b/>
        </w:rPr>
        <w:t>A.  Introduction</w:t>
      </w:r>
    </w:p>
    <w:p w:rsidR="00D53176" w:rsidRPr="0046279C" w:rsidRDefault="00D53176" w:rsidP="008366F0">
      <w:pPr>
        <w:widowControl/>
        <w:rPr>
          <w:rFonts w:ascii="Courier New" w:hAnsi="Courier New" w:cs="Courier New"/>
          <w:szCs w:val="24"/>
        </w:rPr>
      </w:pPr>
    </w:p>
    <w:p w:rsidR="00D53176" w:rsidRPr="0046279C" w:rsidRDefault="00D53176" w:rsidP="008366F0">
      <w:pPr>
        <w:rPr>
          <w:rFonts w:ascii="Courier New" w:hAnsi="Courier New" w:cs="Courier New"/>
          <w:szCs w:val="24"/>
        </w:rPr>
      </w:pPr>
      <w:r w:rsidRPr="0046279C">
        <w:rPr>
          <w:rFonts w:ascii="Courier New" w:hAnsi="Courier New" w:cs="Courier New"/>
          <w:szCs w:val="24"/>
        </w:rPr>
        <w:t xml:space="preserve">Health care providers utilize HCPCS/CPT codes to report medical services performed on patients to </w:t>
      </w:r>
      <w:r w:rsidR="00D626AE" w:rsidRPr="0046279C">
        <w:rPr>
          <w:rFonts w:ascii="Courier New" w:hAnsi="Courier New" w:cs="Courier New"/>
          <w:szCs w:val="24"/>
        </w:rPr>
        <w:t>s</w:t>
      </w:r>
      <w:r w:rsidR="00226AB6" w:rsidRPr="0046279C">
        <w:rPr>
          <w:rFonts w:ascii="Courier New" w:hAnsi="Courier New" w:cs="Courier New"/>
          <w:szCs w:val="24"/>
        </w:rPr>
        <w:t>tate Medicaid</w:t>
      </w:r>
      <w:r w:rsidR="00E3539A" w:rsidRPr="0046279C">
        <w:rPr>
          <w:rFonts w:ascii="Courier New" w:hAnsi="Courier New" w:cs="Courier New"/>
          <w:szCs w:val="24"/>
        </w:rPr>
        <w:t xml:space="preserve"> agencies or fiscal agents</w:t>
      </w:r>
      <w:r w:rsidRPr="0046279C">
        <w:rPr>
          <w:rFonts w:ascii="Courier New" w:hAnsi="Courier New" w:cs="Courier New"/>
          <w:szCs w:val="24"/>
        </w:rPr>
        <w:t xml:space="preserve">.  HCPCS (Healthcare Common Procedure Coding System) consists of Level I CPT (Current Procedural Terminology) codes and Level II codes.  CPT codes are defined in the American Medical Association’s (AMA) </w:t>
      </w:r>
      <w:r w:rsidRPr="00266A2B">
        <w:rPr>
          <w:rFonts w:ascii="Courier New" w:hAnsi="Courier New" w:cs="Courier New"/>
          <w:i/>
          <w:szCs w:val="24"/>
        </w:rPr>
        <w:t>CPT Manual</w:t>
      </w:r>
      <w:r w:rsidRPr="0046279C">
        <w:rPr>
          <w:rFonts w:ascii="Courier New" w:hAnsi="Courier New" w:cs="Courier New"/>
          <w:szCs w:val="24"/>
        </w:rPr>
        <w:t xml:space="preserve"> which is updated and published annually.  The HCPCS Level II codes are defined by the Centers for Medicare </w:t>
      </w:r>
      <w:r w:rsidR="00971E66" w:rsidRPr="0046279C">
        <w:rPr>
          <w:rFonts w:ascii="Courier New" w:hAnsi="Courier New" w:cs="Courier New"/>
          <w:szCs w:val="24"/>
        </w:rPr>
        <w:t>&amp;</w:t>
      </w:r>
      <w:r w:rsidRPr="0046279C">
        <w:rPr>
          <w:rFonts w:ascii="Courier New" w:hAnsi="Courier New" w:cs="Courier New"/>
          <w:szCs w:val="24"/>
        </w:rPr>
        <w:t xml:space="preserve"> Medicaid Services (CMS) and are updated throughout the year as necessary. Changes in CPT codes are approved by the AMA CPT Editorial Panel which meets three times per year.</w:t>
      </w:r>
    </w:p>
    <w:p w:rsidR="00D53176" w:rsidRPr="0046279C" w:rsidRDefault="00D53176" w:rsidP="008366F0">
      <w:pPr>
        <w:rPr>
          <w:rFonts w:ascii="Courier New" w:hAnsi="Courier New" w:cs="Courier New"/>
          <w:szCs w:val="24"/>
        </w:rPr>
      </w:pPr>
    </w:p>
    <w:p w:rsidR="00D53176" w:rsidRPr="0046279C" w:rsidRDefault="00D53176" w:rsidP="008366F0">
      <w:pPr>
        <w:rPr>
          <w:rFonts w:ascii="Courier New" w:hAnsi="Courier New" w:cs="Courier New"/>
          <w:szCs w:val="24"/>
        </w:rPr>
      </w:pPr>
      <w:r w:rsidRPr="0046279C">
        <w:rPr>
          <w:rFonts w:ascii="Courier New" w:hAnsi="Courier New" w:cs="Courier New"/>
          <w:szCs w:val="24"/>
        </w:rPr>
        <w:t>The CPT and HCPCS Level II codes define medical and surgical procedures performed on patients.  Some procedure codes are very specific defining a single service (e.g., CPT code 93000 (electrocardiogram)) while other codes define procedures consisting of many services (e.g., CPT code 58263 (vaginal hysterectomy with removal of tube(s) and ovary(s) and repair of enterocele)).  Because many procedures can be performed by different approaches, different methods, or in combination with other procedures, there are often multiple HCPCS/CPT codes defining similar or related procedures.</w:t>
      </w:r>
    </w:p>
    <w:p w:rsidR="00D53176" w:rsidRPr="0046279C" w:rsidRDefault="00D53176" w:rsidP="008366F0">
      <w:pPr>
        <w:rPr>
          <w:rFonts w:ascii="Courier New" w:hAnsi="Courier New" w:cs="Courier New"/>
          <w:szCs w:val="24"/>
        </w:rPr>
      </w:pPr>
    </w:p>
    <w:p w:rsidR="00D53176" w:rsidRPr="0046279C" w:rsidRDefault="00D53176" w:rsidP="008366F0">
      <w:pPr>
        <w:rPr>
          <w:rFonts w:ascii="Courier New" w:hAnsi="Courier New" w:cs="Courier New"/>
          <w:szCs w:val="24"/>
        </w:rPr>
      </w:pPr>
      <w:r w:rsidRPr="0046279C">
        <w:rPr>
          <w:rFonts w:ascii="Courier New" w:hAnsi="Courier New" w:cs="Courier New"/>
          <w:szCs w:val="24"/>
        </w:rPr>
        <w:t>The CPT and HCPCS Level II code descriptors usually do not define all services included in a procedure.  There are often services inherent in a procedure or group of procedures.  For example, anesthesia services include certain preparation and monitoring services.</w:t>
      </w:r>
    </w:p>
    <w:p w:rsidR="00D53176" w:rsidRPr="0046279C" w:rsidRDefault="00D53176" w:rsidP="008366F0">
      <w:pPr>
        <w:rPr>
          <w:rFonts w:ascii="Courier New" w:hAnsi="Courier New" w:cs="Courier New"/>
          <w:szCs w:val="24"/>
        </w:rPr>
      </w:pPr>
    </w:p>
    <w:p w:rsidR="00E04BDC" w:rsidRPr="0046279C" w:rsidRDefault="00E04BDC" w:rsidP="008366F0">
      <w:pPr>
        <w:rPr>
          <w:rFonts w:ascii="Courier New" w:hAnsi="Courier New" w:cs="Courier New"/>
          <w:szCs w:val="24"/>
        </w:rPr>
      </w:pPr>
      <w:r w:rsidRPr="0046279C">
        <w:rPr>
          <w:rFonts w:ascii="Courier New" w:hAnsi="Courier New" w:cs="Courier New"/>
          <w:szCs w:val="24"/>
        </w:rPr>
        <w:t>CMS established the National Correct Coding Initiative (NCCI)</w:t>
      </w:r>
      <w:r w:rsidR="00A04D9C" w:rsidRPr="0046279C">
        <w:rPr>
          <w:rFonts w:ascii="Courier New" w:hAnsi="Courier New" w:cs="Courier New"/>
          <w:szCs w:val="24"/>
        </w:rPr>
        <w:t xml:space="preserve"> </w:t>
      </w:r>
      <w:r w:rsidR="00247A4D" w:rsidRPr="0046279C">
        <w:rPr>
          <w:rFonts w:ascii="Courier New" w:hAnsi="Courier New" w:cs="Courier New"/>
          <w:szCs w:val="24"/>
        </w:rPr>
        <w:t xml:space="preserve">program </w:t>
      </w:r>
      <w:r w:rsidRPr="0046279C">
        <w:rPr>
          <w:rFonts w:ascii="Courier New" w:hAnsi="Courier New" w:cs="Courier New"/>
          <w:szCs w:val="24"/>
        </w:rPr>
        <w:t xml:space="preserve">to </w:t>
      </w:r>
      <w:r w:rsidR="00247A4D" w:rsidRPr="0046279C">
        <w:rPr>
          <w:rFonts w:ascii="Courier New" w:hAnsi="Courier New" w:cs="Courier New"/>
          <w:szCs w:val="24"/>
        </w:rPr>
        <w:t>en</w:t>
      </w:r>
      <w:r w:rsidRPr="0046279C">
        <w:rPr>
          <w:rFonts w:ascii="Courier New" w:hAnsi="Courier New" w:cs="Courier New"/>
          <w:szCs w:val="24"/>
        </w:rPr>
        <w:t xml:space="preserve">sure the correct coding of services.  </w:t>
      </w:r>
      <w:r w:rsidR="00247A4D" w:rsidRPr="0046279C">
        <w:rPr>
          <w:rFonts w:ascii="Courier New" w:hAnsi="Courier New" w:cs="Courier New"/>
          <w:szCs w:val="24"/>
        </w:rPr>
        <w:t xml:space="preserve">The </w:t>
      </w:r>
      <w:r w:rsidRPr="0046279C">
        <w:rPr>
          <w:rFonts w:ascii="Courier New" w:hAnsi="Courier New" w:cs="Courier New"/>
          <w:szCs w:val="24"/>
        </w:rPr>
        <w:t xml:space="preserve">NCCI </w:t>
      </w:r>
      <w:r w:rsidR="00247A4D" w:rsidRPr="0046279C">
        <w:rPr>
          <w:rFonts w:ascii="Courier New" w:hAnsi="Courier New" w:cs="Courier New"/>
          <w:szCs w:val="24"/>
        </w:rPr>
        <w:t xml:space="preserve">program </w:t>
      </w:r>
      <w:r w:rsidRPr="0046279C">
        <w:rPr>
          <w:rFonts w:ascii="Courier New" w:hAnsi="Courier New" w:cs="Courier New"/>
          <w:szCs w:val="24"/>
        </w:rPr>
        <w:t>includes two types of edits:  NCCI Procedure-to-Procedure (PTP) edits and Medically Unlikely Edits (MUE</w:t>
      </w:r>
      <w:r w:rsidR="00247A4D" w:rsidRPr="0046279C">
        <w:rPr>
          <w:rFonts w:ascii="Courier New" w:hAnsi="Courier New" w:cs="Courier New"/>
          <w:szCs w:val="24"/>
        </w:rPr>
        <w:t>s</w:t>
      </w:r>
      <w:r w:rsidRPr="0046279C">
        <w:rPr>
          <w:rFonts w:ascii="Courier New" w:hAnsi="Courier New" w:cs="Courier New"/>
          <w:szCs w:val="24"/>
        </w:rPr>
        <w:t>).</w:t>
      </w:r>
    </w:p>
    <w:p w:rsidR="00E04BDC" w:rsidRPr="0046279C" w:rsidRDefault="00E04BDC" w:rsidP="008366F0">
      <w:pPr>
        <w:rPr>
          <w:rFonts w:ascii="Courier New" w:hAnsi="Courier New" w:cs="Courier New"/>
          <w:szCs w:val="24"/>
        </w:rPr>
      </w:pPr>
    </w:p>
    <w:p w:rsidR="00D53176" w:rsidRPr="0046279C" w:rsidRDefault="00D53176" w:rsidP="008366F0">
      <w:pPr>
        <w:rPr>
          <w:rFonts w:ascii="Courier New" w:hAnsi="Courier New" w:cs="Courier New"/>
          <w:szCs w:val="24"/>
        </w:rPr>
      </w:pPr>
      <w:r w:rsidRPr="0046279C">
        <w:rPr>
          <w:rFonts w:ascii="Courier New" w:hAnsi="Courier New" w:cs="Courier New"/>
          <w:szCs w:val="24"/>
        </w:rPr>
        <w:t>NCCI</w:t>
      </w:r>
      <w:r w:rsidR="00A04D9C" w:rsidRPr="0046279C">
        <w:rPr>
          <w:rFonts w:ascii="Courier New" w:hAnsi="Courier New" w:cs="Courier New"/>
          <w:szCs w:val="24"/>
        </w:rPr>
        <w:t xml:space="preserve"> </w:t>
      </w:r>
      <w:r w:rsidR="00B2284A" w:rsidRPr="0046279C">
        <w:rPr>
          <w:rFonts w:ascii="Courier New" w:hAnsi="Courier New" w:cs="Courier New"/>
          <w:szCs w:val="24"/>
        </w:rPr>
        <w:t>PTP edits</w:t>
      </w:r>
      <w:r w:rsidRPr="0046279C">
        <w:rPr>
          <w:rFonts w:ascii="Courier New" w:hAnsi="Courier New" w:cs="Courier New"/>
          <w:szCs w:val="24"/>
        </w:rPr>
        <w:t xml:space="preserve"> prevent inappropriate payment of services that should not be reported together.  Each edit has a column one and column two HCPCS/CPT code.  If a provider reports the two codes of an edit pair</w:t>
      </w:r>
      <w:r w:rsidR="00AF168E" w:rsidRPr="0046279C">
        <w:rPr>
          <w:rFonts w:ascii="Courier New" w:hAnsi="Courier New" w:cs="Courier New"/>
          <w:szCs w:val="24"/>
        </w:rPr>
        <w:t xml:space="preserve"> for</w:t>
      </w:r>
      <w:r w:rsidR="00952591" w:rsidRPr="0046279C">
        <w:rPr>
          <w:rFonts w:ascii="Courier New" w:hAnsi="Courier New" w:cs="Courier New"/>
          <w:szCs w:val="24"/>
        </w:rPr>
        <w:t xml:space="preserve"> the</w:t>
      </w:r>
      <w:r w:rsidR="00AF168E" w:rsidRPr="0046279C">
        <w:rPr>
          <w:rFonts w:ascii="Courier New" w:hAnsi="Courier New" w:cs="Courier New"/>
          <w:szCs w:val="24"/>
        </w:rPr>
        <w:t xml:space="preserve"> same beneficiary on the same date of service</w:t>
      </w:r>
      <w:r w:rsidRPr="0046279C">
        <w:rPr>
          <w:rFonts w:ascii="Courier New" w:hAnsi="Courier New" w:cs="Courier New"/>
          <w:szCs w:val="24"/>
        </w:rPr>
        <w:t xml:space="preserve">, the column two </w:t>
      </w:r>
      <w:proofErr w:type="gramStart"/>
      <w:r w:rsidRPr="0046279C">
        <w:rPr>
          <w:rFonts w:ascii="Courier New" w:hAnsi="Courier New" w:cs="Courier New"/>
          <w:szCs w:val="24"/>
        </w:rPr>
        <w:t>code</w:t>
      </w:r>
      <w:proofErr w:type="gramEnd"/>
      <w:r w:rsidRPr="0046279C">
        <w:rPr>
          <w:rFonts w:ascii="Courier New" w:hAnsi="Courier New" w:cs="Courier New"/>
          <w:szCs w:val="24"/>
        </w:rPr>
        <w:t xml:space="preserve"> is denied and the column one code is eligible for payment.  However, if it is clinically appropriate to utilize an NCCI</w:t>
      </w:r>
      <w:r w:rsidR="00952591" w:rsidRPr="0046279C">
        <w:rPr>
          <w:rFonts w:ascii="Courier New" w:hAnsi="Courier New" w:cs="Courier New"/>
          <w:szCs w:val="24"/>
        </w:rPr>
        <w:t xml:space="preserve"> PTP</w:t>
      </w:r>
      <w:r w:rsidRPr="0046279C">
        <w:rPr>
          <w:rFonts w:ascii="Courier New" w:hAnsi="Courier New" w:cs="Courier New"/>
          <w:szCs w:val="24"/>
        </w:rPr>
        <w:t>-associated modifier, both the column one and column two codes are eligible for payment.  (NCCI</w:t>
      </w:r>
      <w:r w:rsidR="00952591" w:rsidRPr="0046279C">
        <w:rPr>
          <w:rFonts w:ascii="Courier New" w:hAnsi="Courier New" w:cs="Courier New"/>
          <w:szCs w:val="24"/>
        </w:rPr>
        <w:t xml:space="preserve"> PTP</w:t>
      </w:r>
      <w:r w:rsidRPr="0046279C">
        <w:rPr>
          <w:rFonts w:ascii="Courier New" w:hAnsi="Courier New" w:cs="Courier New"/>
          <w:szCs w:val="24"/>
        </w:rPr>
        <w:t xml:space="preserve">-associated modifiers and their appropriate use are discussed in </w:t>
      </w:r>
      <w:r w:rsidR="00F401CE" w:rsidRPr="0046279C">
        <w:rPr>
          <w:rFonts w:ascii="Courier New" w:hAnsi="Courier New" w:cs="Courier New"/>
          <w:szCs w:val="24"/>
        </w:rPr>
        <w:t xml:space="preserve">Section E of </w:t>
      </w:r>
      <w:r w:rsidRPr="0046279C">
        <w:rPr>
          <w:rFonts w:ascii="Courier New" w:hAnsi="Courier New" w:cs="Courier New"/>
          <w:szCs w:val="24"/>
        </w:rPr>
        <w:t xml:space="preserve">this chapter.)  </w:t>
      </w:r>
    </w:p>
    <w:p w:rsidR="00D53176" w:rsidRPr="0046279C" w:rsidRDefault="00D53176" w:rsidP="008366F0">
      <w:pPr>
        <w:rPr>
          <w:rFonts w:ascii="Courier New" w:hAnsi="Courier New" w:cs="Courier New"/>
          <w:szCs w:val="24"/>
        </w:rPr>
      </w:pPr>
    </w:p>
    <w:p w:rsidR="00D53176" w:rsidRPr="0046279C" w:rsidRDefault="00A24B7F" w:rsidP="008366F0">
      <w:pPr>
        <w:rPr>
          <w:rFonts w:ascii="Courier New" w:hAnsi="Courier New" w:cs="Courier New"/>
          <w:szCs w:val="24"/>
        </w:rPr>
      </w:pPr>
      <w:r w:rsidRPr="0046279C">
        <w:rPr>
          <w:rFonts w:ascii="Courier New" w:hAnsi="Courier New" w:cs="Courier New"/>
          <w:szCs w:val="24"/>
        </w:rPr>
        <w:t xml:space="preserve">For some NCCI PTP edits, </w:t>
      </w:r>
      <w:r w:rsidR="00D53176" w:rsidRPr="0046279C">
        <w:rPr>
          <w:rFonts w:ascii="Courier New" w:hAnsi="Courier New" w:cs="Courier New"/>
          <w:szCs w:val="24"/>
        </w:rPr>
        <w:t>the column two code is a component of a more comprehensive column one code</w:t>
      </w:r>
      <w:r w:rsidRPr="0046279C">
        <w:rPr>
          <w:rFonts w:ascii="Courier New" w:hAnsi="Courier New" w:cs="Courier New"/>
          <w:szCs w:val="24"/>
        </w:rPr>
        <w:t xml:space="preserve"> </w:t>
      </w:r>
      <w:r w:rsidR="00247A4D" w:rsidRPr="0046279C">
        <w:rPr>
          <w:rFonts w:ascii="Courier New" w:hAnsi="Courier New" w:cs="Courier New"/>
          <w:szCs w:val="24"/>
        </w:rPr>
        <w:t>(</w:t>
      </w:r>
      <w:r w:rsidRPr="0046279C">
        <w:rPr>
          <w:rFonts w:ascii="Courier New" w:hAnsi="Courier New" w:cs="Courier New"/>
          <w:szCs w:val="24"/>
        </w:rPr>
        <w:t>e.g., an exploratory laparotomy is not a separately reportable service when an abdominal hysterectomy is performed</w:t>
      </w:r>
      <w:r w:rsidR="00247A4D" w:rsidRPr="0046279C">
        <w:rPr>
          <w:rFonts w:ascii="Courier New" w:hAnsi="Courier New" w:cs="Courier New"/>
          <w:szCs w:val="24"/>
        </w:rPr>
        <w:t>)</w:t>
      </w:r>
      <w:r w:rsidRPr="0046279C">
        <w:rPr>
          <w:rFonts w:ascii="Courier New" w:hAnsi="Courier New" w:cs="Courier New"/>
          <w:szCs w:val="24"/>
        </w:rPr>
        <w:t xml:space="preserve">.  However, the comprehensive/component </w:t>
      </w:r>
      <w:r w:rsidR="00D53176" w:rsidRPr="0046279C">
        <w:rPr>
          <w:rFonts w:ascii="Courier New" w:hAnsi="Courier New" w:cs="Courier New"/>
          <w:szCs w:val="24"/>
        </w:rPr>
        <w:t xml:space="preserve">relationship is not true for many edits.  </w:t>
      </w:r>
      <w:r w:rsidR="00B915A4" w:rsidRPr="0046279C">
        <w:rPr>
          <w:rFonts w:ascii="Courier New" w:hAnsi="Courier New" w:cs="Courier New"/>
          <w:szCs w:val="24"/>
        </w:rPr>
        <w:t>F</w:t>
      </w:r>
      <w:r w:rsidRPr="0046279C">
        <w:rPr>
          <w:rFonts w:ascii="Courier New" w:hAnsi="Courier New" w:cs="Courier New"/>
          <w:szCs w:val="24"/>
        </w:rPr>
        <w:t>or some edits,</w:t>
      </w:r>
      <w:r w:rsidR="00D53176" w:rsidRPr="0046279C">
        <w:rPr>
          <w:rFonts w:ascii="Courier New" w:hAnsi="Courier New" w:cs="Courier New"/>
          <w:szCs w:val="24"/>
        </w:rPr>
        <w:t xml:space="preserve"> the code pair simply represents two codes that should not be reported together.  For example, a provider should not report a vaginal hysterectomy code and total abdominal hysterectomy code together</w:t>
      </w:r>
      <w:r w:rsidR="00B915A4" w:rsidRPr="0046279C">
        <w:rPr>
          <w:rFonts w:ascii="Courier New" w:hAnsi="Courier New" w:cs="Courier New"/>
          <w:szCs w:val="24"/>
        </w:rPr>
        <w:t xml:space="preserve"> because those </w:t>
      </w:r>
      <w:r w:rsidR="00247A4D" w:rsidRPr="0046279C">
        <w:rPr>
          <w:rFonts w:ascii="Courier New" w:hAnsi="Courier New" w:cs="Courier New"/>
          <w:szCs w:val="24"/>
        </w:rPr>
        <w:t>procedures</w:t>
      </w:r>
      <w:r w:rsidR="00B915A4" w:rsidRPr="0046279C">
        <w:rPr>
          <w:rFonts w:ascii="Courier New" w:hAnsi="Courier New" w:cs="Courier New"/>
          <w:szCs w:val="24"/>
        </w:rPr>
        <w:t xml:space="preserve"> are considered to be mutually exclusive</w:t>
      </w:r>
      <w:r w:rsidR="00D53176" w:rsidRPr="0046279C">
        <w:rPr>
          <w:rFonts w:ascii="Courier New" w:hAnsi="Courier New" w:cs="Courier New"/>
          <w:szCs w:val="24"/>
        </w:rPr>
        <w:t>.</w:t>
      </w:r>
      <w:r w:rsidR="000E0732" w:rsidRPr="0046279C">
        <w:rPr>
          <w:rFonts w:ascii="Courier New" w:hAnsi="Courier New" w:cs="Courier New"/>
          <w:szCs w:val="24"/>
        </w:rPr>
        <w:t xml:space="preserve"> </w:t>
      </w:r>
    </w:p>
    <w:p w:rsidR="00E04BDC" w:rsidRPr="0046279C" w:rsidRDefault="00E04BDC" w:rsidP="008366F0">
      <w:pPr>
        <w:rPr>
          <w:rFonts w:ascii="Courier New" w:hAnsi="Courier New" w:cs="Courier New"/>
          <w:szCs w:val="24"/>
        </w:rPr>
      </w:pPr>
    </w:p>
    <w:p w:rsidR="00E04BDC" w:rsidRPr="0046279C" w:rsidRDefault="00E04BDC" w:rsidP="008366F0">
      <w:pPr>
        <w:rPr>
          <w:rFonts w:ascii="Courier New" w:hAnsi="Courier New" w:cs="Courier New"/>
          <w:szCs w:val="24"/>
        </w:rPr>
      </w:pPr>
      <w:r w:rsidRPr="0046279C">
        <w:rPr>
          <w:rFonts w:ascii="Courier New" w:hAnsi="Courier New" w:cs="Courier New"/>
          <w:szCs w:val="24"/>
        </w:rPr>
        <w:t>In this chapter, sections B</w:t>
      </w:r>
      <w:r w:rsidR="00247A4D" w:rsidRPr="0046279C">
        <w:rPr>
          <w:rFonts w:ascii="Courier New" w:hAnsi="Courier New" w:cs="Courier New"/>
          <w:szCs w:val="24"/>
        </w:rPr>
        <w:t xml:space="preserve"> </w:t>
      </w:r>
      <w:r w:rsidR="001449D8" w:rsidRPr="0046279C">
        <w:rPr>
          <w:rFonts w:ascii="Courier New" w:hAnsi="Courier New" w:cs="Courier New"/>
          <w:szCs w:val="24"/>
        </w:rPr>
        <w:t xml:space="preserve">– R </w:t>
      </w:r>
      <w:r w:rsidRPr="0046279C">
        <w:rPr>
          <w:rFonts w:ascii="Courier New" w:hAnsi="Courier New" w:cs="Courier New"/>
          <w:szCs w:val="24"/>
        </w:rPr>
        <w:t xml:space="preserve">address various issues relating to NCCI PTP edits. </w:t>
      </w:r>
    </w:p>
    <w:p w:rsidR="00D53176" w:rsidRPr="0046279C" w:rsidRDefault="00D53176" w:rsidP="008366F0">
      <w:pPr>
        <w:rPr>
          <w:rFonts w:ascii="Courier New" w:hAnsi="Courier New" w:cs="Courier New"/>
          <w:szCs w:val="24"/>
        </w:rPr>
      </w:pPr>
    </w:p>
    <w:p w:rsidR="00F401CE" w:rsidRPr="0046279C" w:rsidRDefault="00F401CE" w:rsidP="008366F0">
      <w:pPr>
        <w:rPr>
          <w:rFonts w:ascii="Courier New" w:hAnsi="Courier New" w:cs="Courier New"/>
          <w:b/>
          <w:strike/>
        </w:rPr>
      </w:pPr>
      <w:r w:rsidRPr="0046279C">
        <w:rPr>
          <w:rFonts w:ascii="Courier New" w:hAnsi="Courier New" w:cs="Courier New"/>
        </w:rPr>
        <w:t>Medically Unlikely Edits (MUE</w:t>
      </w:r>
      <w:r w:rsidR="00190C1D" w:rsidRPr="0046279C">
        <w:rPr>
          <w:rFonts w:ascii="Courier New" w:hAnsi="Courier New" w:cs="Courier New"/>
        </w:rPr>
        <w:t>s</w:t>
      </w:r>
      <w:r w:rsidRPr="0046279C">
        <w:rPr>
          <w:rFonts w:ascii="Courier New" w:hAnsi="Courier New" w:cs="Courier New"/>
        </w:rPr>
        <w:t>) prevent payment for an inappropriate number/quantity of the same service on a single day.  An MUE for a HCPCS/CPT code is the maximum number of units of service (UOS)</w:t>
      </w:r>
      <w:r w:rsidRPr="0046279C">
        <w:rPr>
          <w:rFonts w:ascii="Courier New" w:hAnsi="Courier New" w:cs="Courier New"/>
          <w:b/>
        </w:rPr>
        <w:t xml:space="preserve"> </w:t>
      </w:r>
      <w:r w:rsidRPr="0046279C">
        <w:rPr>
          <w:rFonts w:ascii="Courier New" w:hAnsi="Courier New" w:cs="Courier New"/>
        </w:rPr>
        <w:t>under most circumstances</w:t>
      </w:r>
      <w:r w:rsidRPr="0046279C">
        <w:rPr>
          <w:rFonts w:ascii="Courier New" w:hAnsi="Courier New" w:cs="Courier New"/>
          <w:b/>
        </w:rPr>
        <w:t xml:space="preserve"> </w:t>
      </w:r>
      <w:r w:rsidR="007F07BD" w:rsidRPr="0046279C">
        <w:rPr>
          <w:rFonts w:ascii="Courier New" w:hAnsi="Courier New" w:cs="Courier New"/>
        </w:rPr>
        <w:t>report</w:t>
      </w:r>
      <w:r w:rsidRPr="0046279C">
        <w:rPr>
          <w:rFonts w:ascii="Courier New" w:hAnsi="Courier New" w:cs="Courier New"/>
        </w:rPr>
        <w:t xml:space="preserve">able by the same provider for the same beneficiary on the same date of service.  The ideal MUE value for a HCPCS/CPT code is </w:t>
      </w:r>
      <w:r w:rsidR="00952591" w:rsidRPr="0046279C">
        <w:rPr>
          <w:rFonts w:ascii="Courier New" w:hAnsi="Courier New" w:cs="Courier New"/>
        </w:rPr>
        <w:t>one</w:t>
      </w:r>
      <w:r w:rsidRPr="0046279C">
        <w:rPr>
          <w:rFonts w:ascii="Courier New" w:hAnsi="Courier New" w:cs="Courier New"/>
        </w:rPr>
        <w:t xml:space="preserve"> that allows the vast majority of appropriately coded claims to pass the MUE.  More information concerning MUEs is discussed in Section </w:t>
      </w:r>
      <w:r w:rsidR="00247A4D" w:rsidRPr="0046279C">
        <w:rPr>
          <w:rFonts w:ascii="Courier New" w:hAnsi="Courier New" w:cs="Courier New"/>
        </w:rPr>
        <w:t>V</w:t>
      </w:r>
      <w:r w:rsidRPr="0046279C">
        <w:rPr>
          <w:rFonts w:ascii="Courier New" w:hAnsi="Courier New" w:cs="Courier New"/>
        </w:rPr>
        <w:t xml:space="preserve"> of this chapter.</w:t>
      </w:r>
    </w:p>
    <w:p w:rsidR="00E04BDC" w:rsidRPr="0046279C" w:rsidRDefault="00E04BDC" w:rsidP="008366F0">
      <w:pPr>
        <w:rPr>
          <w:rFonts w:ascii="Courier New" w:hAnsi="Courier New" w:cs="Courier New"/>
          <w:szCs w:val="24"/>
        </w:rPr>
      </w:pPr>
    </w:p>
    <w:p w:rsidR="00F55F7B" w:rsidRPr="0046279C" w:rsidRDefault="00F55F7B" w:rsidP="008366F0">
      <w:pPr>
        <w:rPr>
          <w:rFonts w:ascii="Courier New" w:hAnsi="Courier New" w:cs="Courier New"/>
        </w:rPr>
      </w:pPr>
      <w:r w:rsidRPr="0046279C">
        <w:rPr>
          <w:rFonts w:ascii="Courier New" w:hAnsi="Courier New" w:cs="Courier New"/>
        </w:rPr>
        <w:t>The presence of a HCPCS/CPT code in a</w:t>
      </w:r>
      <w:r w:rsidR="0086032B">
        <w:rPr>
          <w:rFonts w:ascii="Courier New" w:hAnsi="Courier New" w:cs="Courier New"/>
        </w:rPr>
        <w:t>n NCCI</w:t>
      </w:r>
      <w:r w:rsidRPr="0046279C">
        <w:rPr>
          <w:rFonts w:ascii="Courier New" w:hAnsi="Courier New" w:cs="Courier New"/>
        </w:rPr>
        <w:t xml:space="preserve"> PTP edit or of an MUE value for a HCPCS/CPT code does not necessarily indicate that the code is covered by any </w:t>
      </w:r>
      <w:r w:rsidR="00D36A34" w:rsidRPr="0046279C">
        <w:rPr>
          <w:rFonts w:ascii="Courier New" w:hAnsi="Courier New" w:cs="Courier New"/>
        </w:rPr>
        <w:t>state Medicaid p</w:t>
      </w:r>
      <w:r w:rsidR="0011368E" w:rsidRPr="0046279C">
        <w:rPr>
          <w:rFonts w:ascii="Courier New" w:hAnsi="Courier New" w:cs="Courier New"/>
        </w:rPr>
        <w:t xml:space="preserve">rogram </w:t>
      </w:r>
      <w:r w:rsidRPr="0046279C">
        <w:rPr>
          <w:rFonts w:ascii="Courier New" w:hAnsi="Courier New" w:cs="Courier New"/>
        </w:rPr>
        <w:t xml:space="preserve">or </w:t>
      </w:r>
      <w:r w:rsidR="0011368E" w:rsidRPr="0046279C">
        <w:rPr>
          <w:rFonts w:ascii="Courier New" w:hAnsi="Courier New" w:cs="Courier New"/>
        </w:rPr>
        <w:t xml:space="preserve">by </w:t>
      </w:r>
      <w:r w:rsidRPr="0046279C">
        <w:rPr>
          <w:rFonts w:ascii="Courier New" w:hAnsi="Courier New" w:cs="Courier New"/>
        </w:rPr>
        <w:t xml:space="preserve">all state Medicaid programs.  </w:t>
      </w:r>
    </w:p>
    <w:p w:rsidR="00F55F7B" w:rsidRPr="0046279C" w:rsidRDefault="00F55F7B" w:rsidP="008366F0">
      <w:pPr>
        <w:rPr>
          <w:rFonts w:ascii="Courier New" w:hAnsi="Courier New" w:cs="Courier New"/>
        </w:rPr>
      </w:pPr>
    </w:p>
    <w:p w:rsidR="00045543" w:rsidRPr="0046279C" w:rsidRDefault="00045543" w:rsidP="008366F0">
      <w:pPr>
        <w:rPr>
          <w:rFonts w:ascii="Courier New" w:hAnsi="Courier New" w:cs="Courier New"/>
        </w:rPr>
      </w:pPr>
      <w:r w:rsidRPr="0046279C">
        <w:rPr>
          <w:rFonts w:ascii="Courier New" w:hAnsi="Courier New" w:cs="Courier New"/>
        </w:rPr>
        <w:t xml:space="preserve">Claim lines that are denied due to an NCCI PTP edit or MUE </w:t>
      </w:r>
      <w:r w:rsidR="00E220E9" w:rsidRPr="0046279C">
        <w:rPr>
          <w:rFonts w:ascii="Courier New" w:hAnsi="Courier New" w:cs="Courier New"/>
        </w:rPr>
        <w:t>may be resubmitted pursuant to the instructions established by each</w:t>
      </w:r>
      <w:r w:rsidRPr="0046279C">
        <w:rPr>
          <w:rFonts w:ascii="Courier New" w:hAnsi="Courier New" w:cs="Courier New"/>
        </w:rPr>
        <w:t xml:space="preserve"> </w:t>
      </w:r>
      <w:r w:rsidR="00D626AE" w:rsidRPr="0046279C">
        <w:rPr>
          <w:rFonts w:ascii="Courier New" w:hAnsi="Courier New" w:cs="Courier New"/>
        </w:rPr>
        <w:t>s</w:t>
      </w:r>
      <w:r w:rsidR="00226AB6" w:rsidRPr="0046279C">
        <w:rPr>
          <w:rFonts w:ascii="Courier New" w:hAnsi="Courier New" w:cs="Courier New"/>
        </w:rPr>
        <w:t>tate Medicaid</w:t>
      </w:r>
      <w:r w:rsidRPr="0046279C">
        <w:rPr>
          <w:rFonts w:ascii="Courier New" w:hAnsi="Courier New" w:cs="Courier New"/>
        </w:rPr>
        <w:t xml:space="preserve"> agency. </w:t>
      </w:r>
    </w:p>
    <w:p w:rsidR="00045543" w:rsidRPr="0046279C" w:rsidRDefault="00045543" w:rsidP="008366F0">
      <w:pPr>
        <w:rPr>
          <w:rFonts w:ascii="Courier New" w:hAnsi="Courier New" w:cs="Courier New"/>
        </w:rPr>
      </w:pPr>
    </w:p>
    <w:p w:rsidR="000E0732" w:rsidRPr="0046279C" w:rsidRDefault="005367A4" w:rsidP="008366F0">
      <w:pPr>
        <w:rPr>
          <w:rFonts w:ascii="Courier New" w:hAnsi="Courier New" w:cs="Courier New"/>
          <w:szCs w:val="24"/>
        </w:rPr>
      </w:pPr>
      <w:r w:rsidRPr="0046279C">
        <w:rPr>
          <w:rFonts w:ascii="Courier New" w:hAnsi="Courier New" w:cs="Courier New"/>
          <w:szCs w:val="24"/>
        </w:rPr>
        <w:t xml:space="preserve">HCPCS/CPT codes that are denied based on NCCI PTP </w:t>
      </w:r>
      <w:r w:rsidR="003B04FC" w:rsidRPr="0046279C">
        <w:rPr>
          <w:rFonts w:ascii="Courier New" w:hAnsi="Courier New" w:cs="Courier New"/>
          <w:szCs w:val="24"/>
        </w:rPr>
        <w:t xml:space="preserve">edits </w:t>
      </w:r>
      <w:r w:rsidRPr="0046279C">
        <w:rPr>
          <w:rFonts w:ascii="Courier New" w:hAnsi="Courier New" w:cs="Courier New"/>
          <w:szCs w:val="24"/>
        </w:rPr>
        <w:t>or MUE</w:t>
      </w:r>
      <w:r w:rsidR="003B04FC" w:rsidRPr="0046279C">
        <w:rPr>
          <w:rFonts w:ascii="Courier New" w:hAnsi="Courier New" w:cs="Courier New"/>
          <w:szCs w:val="24"/>
        </w:rPr>
        <w:t>s</w:t>
      </w:r>
      <w:r w:rsidRPr="0046279C">
        <w:rPr>
          <w:rFonts w:ascii="Courier New" w:hAnsi="Courier New" w:cs="Courier New"/>
          <w:szCs w:val="24"/>
        </w:rPr>
        <w:t xml:space="preserve"> may not be billed to Medicaid beneficiaries. </w:t>
      </w:r>
    </w:p>
    <w:p w:rsidR="000E0732" w:rsidRPr="0046279C" w:rsidRDefault="000E0732" w:rsidP="008366F0">
      <w:pPr>
        <w:rPr>
          <w:rFonts w:ascii="Courier New" w:hAnsi="Courier New" w:cs="Courier New"/>
          <w:szCs w:val="24"/>
        </w:rPr>
      </w:pPr>
    </w:p>
    <w:p w:rsidR="005367A4" w:rsidRPr="0046279C" w:rsidRDefault="000E0732" w:rsidP="008366F0">
      <w:pPr>
        <w:rPr>
          <w:rFonts w:ascii="Courier New" w:hAnsi="Courier New" w:cs="Courier New"/>
          <w:szCs w:val="24"/>
        </w:rPr>
      </w:pPr>
      <w:r w:rsidRPr="0046279C">
        <w:rPr>
          <w:rFonts w:ascii="Courier New" w:hAnsi="Courier New" w:cs="Courier New"/>
          <w:szCs w:val="24"/>
        </w:rPr>
        <w:t xml:space="preserve">For information concerning the process for requesting reconsideration of </w:t>
      </w:r>
      <w:r w:rsidR="0086032B">
        <w:rPr>
          <w:rFonts w:ascii="Courier New" w:hAnsi="Courier New" w:cs="Courier New"/>
          <w:szCs w:val="24"/>
        </w:rPr>
        <w:t xml:space="preserve">NCCI </w:t>
      </w:r>
      <w:r w:rsidRPr="0046279C">
        <w:rPr>
          <w:rFonts w:ascii="Courier New" w:hAnsi="Courier New" w:cs="Courier New"/>
          <w:szCs w:val="24"/>
        </w:rPr>
        <w:t>PTP edits or MUEs, please refer to the</w:t>
      </w:r>
      <w:r w:rsidR="00D36A34" w:rsidRPr="0046279C">
        <w:rPr>
          <w:rFonts w:ascii="Courier New" w:hAnsi="Courier New" w:cs="Courier New"/>
          <w:szCs w:val="24"/>
        </w:rPr>
        <w:t xml:space="preserve"> </w:t>
      </w:r>
      <w:r w:rsidRPr="0046279C">
        <w:rPr>
          <w:rFonts w:ascii="Courier New" w:hAnsi="Courier New" w:cs="Courier New"/>
          <w:szCs w:val="24"/>
        </w:rPr>
        <w:t>Introduction Chapter of this manual in the section titled Correspondence with CMS about Medicaid NCCI and its Contents.</w:t>
      </w:r>
      <w:r w:rsidR="005367A4" w:rsidRPr="0046279C">
        <w:rPr>
          <w:rFonts w:ascii="Courier New" w:hAnsi="Courier New" w:cs="Courier New"/>
          <w:szCs w:val="24"/>
        </w:rPr>
        <w:t xml:space="preserve"> </w:t>
      </w:r>
    </w:p>
    <w:p w:rsidR="005367A4" w:rsidRPr="0046279C" w:rsidRDefault="005367A4" w:rsidP="008366F0">
      <w:pPr>
        <w:rPr>
          <w:rFonts w:ascii="Courier New" w:hAnsi="Courier New" w:cs="Courier New"/>
          <w:szCs w:val="24"/>
        </w:rPr>
      </w:pPr>
    </w:p>
    <w:p w:rsidR="00D53176" w:rsidRPr="0046279C" w:rsidRDefault="00D53176" w:rsidP="008366F0">
      <w:pPr>
        <w:rPr>
          <w:rFonts w:ascii="Courier New" w:hAnsi="Courier New" w:cs="Courier New"/>
          <w:szCs w:val="24"/>
        </w:rPr>
      </w:pPr>
      <w:r w:rsidRPr="0046279C">
        <w:rPr>
          <w:rFonts w:ascii="Courier New" w:hAnsi="Courier New" w:cs="Courier New"/>
          <w:szCs w:val="24"/>
        </w:rPr>
        <w:t>In this Manual</w:t>
      </w:r>
      <w:r w:rsidR="00F401CE" w:rsidRPr="0046279C">
        <w:rPr>
          <w:rFonts w:ascii="Courier New" w:hAnsi="Courier New" w:cs="Courier New"/>
          <w:szCs w:val="24"/>
        </w:rPr>
        <w:t>,</w:t>
      </w:r>
      <w:r w:rsidRPr="0046279C">
        <w:rPr>
          <w:rFonts w:ascii="Courier New" w:hAnsi="Courier New" w:cs="Courier New"/>
          <w:szCs w:val="24"/>
        </w:rPr>
        <w:t xml:space="preserve"> many policies are described utilizing the term “physician”.  Unless indicated differently</w:t>
      </w:r>
      <w:r w:rsidR="00F401CE" w:rsidRPr="0046279C">
        <w:rPr>
          <w:rFonts w:ascii="Courier New" w:hAnsi="Courier New" w:cs="Courier New"/>
          <w:szCs w:val="24"/>
        </w:rPr>
        <w:t>,</w:t>
      </w:r>
      <w:r w:rsidRPr="0046279C">
        <w:rPr>
          <w:rFonts w:ascii="Courier New" w:hAnsi="Courier New" w:cs="Courier New"/>
          <w:szCs w:val="24"/>
        </w:rPr>
        <w:t xml:space="preserve"> the usage of this term does not restrict the policies to physicians only but applies to all practitioners</w:t>
      </w:r>
      <w:r w:rsidR="0046674E" w:rsidRPr="0046279C">
        <w:rPr>
          <w:rFonts w:ascii="Courier New" w:hAnsi="Courier New" w:cs="Courier New"/>
          <w:szCs w:val="24"/>
        </w:rPr>
        <w:t xml:space="preserve"> (including dentists)</w:t>
      </w:r>
      <w:r w:rsidRPr="0046279C">
        <w:rPr>
          <w:rFonts w:ascii="Courier New" w:hAnsi="Courier New" w:cs="Courier New"/>
          <w:szCs w:val="24"/>
        </w:rPr>
        <w:t>, hospitals</w:t>
      </w:r>
      <w:r w:rsidR="00EE6C7A" w:rsidRPr="0046279C">
        <w:rPr>
          <w:rFonts w:ascii="Courier New" w:hAnsi="Courier New" w:cs="Courier New"/>
          <w:szCs w:val="24"/>
        </w:rPr>
        <w:t xml:space="preserve">, or </w:t>
      </w:r>
      <w:r w:rsidRPr="0046279C">
        <w:rPr>
          <w:rFonts w:ascii="Courier New" w:hAnsi="Courier New" w:cs="Courier New"/>
          <w:szCs w:val="24"/>
        </w:rPr>
        <w:t xml:space="preserve">providers eligible to bill the relevant HCPCS/CPT codes pursuant to </w:t>
      </w:r>
      <w:r w:rsidR="009110EB" w:rsidRPr="009A1139">
        <w:rPr>
          <w:rFonts w:ascii="Courier New" w:hAnsi="Courier New" w:cs="Courier New"/>
          <w:i/>
          <w:color w:val="FF0000"/>
        </w:rPr>
        <w:t>Medicaid program rules in each state</w:t>
      </w:r>
      <w:r w:rsidR="009110EB" w:rsidRPr="009A1139">
        <w:rPr>
          <w:rFonts w:ascii="Courier New" w:hAnsi="Courier New" w:cs="Courier New"/>
        </w:rPr>
        <w:t>.</w:t>
      </w:r>
      <w:r w:rsidRPr="0046279C">
        <w:rPr>
          <w:rFonts w:ascii="Courier New" w:hAnsi="Courier New" w:cs="Courier New"/>
          <w:szCs w:val="24"/>
        </w:rPr>
        <w:t xml:space="preserve">  In some sections of this Manual, the term “physician” would not include some of these entities because specific rules do not apply to them.  </w:t>
      </w:r>
    </w:p>
    <w:p w:rsidR="00A04D9C" w:rsidRPr="0046279C" w:rsidRDefault="00A04D9C" w:rsidP="008366F0">
      <w:pPr>
        <w:rPr>
          <w:rFonts w:ascii="Courier New" w:hAnsi="Courier New" w:cs="Courier New"/>
          <w:szCs w:val="24"/>
        </w:rPr>
      </w:pPr>
    </w:p>
    <w:p w:rsidR="00FA0C85" w:rsidRPr="0046279C" w:rsidRDefault="00FA0C85" w:rsidP="008366F0">
      <w:pPr>
        <w:rPr>
          <w:rFonts w:ascii="Courier New" w:hAnsi="Courier New" w:cs="Courier New"/>
          <w:szCs w:val="24"/>
        </w:rPr>
      </w:pPr>
      <w:r w:rsidRPr="0046279C">
        <w:rPr>
          <w:rFonts w:ascii="Courier New" w:hAnsi="Courier New" w:cs="Courier New"/>
          <w:szCs w:val="24"/>
        </w:rPr>
        <w:t xml:space="preserve">Physicians must report services correctly. </w:t>
      </w:r>
      <w:r w:rsidRPr="0046279C">
        <w:rPr>
          <w:rFonts w:ascii="Courier New" w:hAnsi="Courier New" w:cs="Courier New"/>
        </w:rPr>
        <w:t xml:space="preserve">This is true even in the absence of specific edits in the </w:t>
      </w:r>
      <w:r w:rsidR="00952591" w:rsidRPr="0046279C">
        <w:rPr>
          <w:rFonts w:ascii="Courier New" w:hAnsi="Courier New" w:cs="Courier New"/>
        </w:rPr>
        <w:t xml:space="preserve">Medicaid </w:t>
      </w:r>
      <w:r w:rsidRPr="0046279C">
        <w:rPr>
          <w:rFonts w:ascii="Courier New" w:hAnsi="Courier New" w:cs="Courier New"/>
        </w:rPr>
        <w:t xml:space="preserve">NCCI program or their implementation in </w:t>
      </w:r>
      <w:r w:rsidR="00952591" w:rsidRPr="0046279C">
        <w:rPr>
          <w:rFonts w:ascii="Courier New" w:hAnsi="Courier New" w:cs="Courier New"/>
        </w:rPr>
        <w:t>individual</w:t>
      </w:r>
      <w:r w:rsidRPr="0046279C">
        <w:rPr>
          <w:rFonts w:ascii="Courier New" w:hAnsi="Courier New" w:cs="Courier New"/>
        </w:rPr>
        <w:t xml:space="preserve"> </w:t>
      </w:r>
      <w:r w:rsidR="00EE6322" w:rsidRPr="0046279C">
        <w:rPr>
          <w:rFonts w:ascii="Courier New" w:hAnsi="Courier New" w:cs="Courier New"/>
        </w:rPr>
        <w:t>s</w:t>
      </w:r>
      <w:r w:rsidRPr="0046279C">
        <w:rPr>
          <w:rFonts w:ascii="Courier New" w:hAnsi="Courier New" w:cs="Courier New"/>
        </w:rPr>
        <w:t xml:space="preserve">tates.  </w:t>
      </w:r>
      <w:r w:rsidRPr="0046279C">
        <w:rPr>
          <w:rFonts w:ascii="Courier New" w:hAnsi="Courier New" w:cs="Courier New"/>
          <w:szCs w:val="24"/>
        </w:rPr>
        <w:t>There are certain types of improper coding that physicians must avoid.</w:t>
      </w:r>
    </w:p>
    <w:p w:rsidR="00FA0C85" w:rsidRPr="0046279C" w:rsidRDefault="00FA0C85" w:rsidP="008366F0">
      <w:pPr>
        <w:rPr>
          <w:rFonts w:ascii="Courier New" w:hAnsi="Courier New" w:cs="Courier New"/>
          <w:szCs w:val="24"/>
        </w:rPr>
      </w:pPr>
    </w:p>
    <w:p w:rsidR="00FA0C85" w:rsidRPr="0046279C" w:rsidRDefault="00FA0C85" w:rsidP="008366F0">
      <w:pPr>
        <w:rPr>
          <w:rFonts w:ascii="Courier New" w:hAnsi="Courier New" w:cs="Courier New"/>
          <w:szCs w:val="24"/>
        </w:rPr>
      </w:pPr>
      <w:r w:rsidRPr="0046279C">
        <w:rPr>
          <w:rFonts w:ascii="Courier New" w:hAnsi="Courier New" w:cs="Courier New"/>
          <w:szCs w:val="24"/>
        </w:rPr>
        <w:t>Procedures should be reported with the most comprehensive CPT code that describes the services performed.  Physicians must not unbundle the services described by a HCPCS/CPT code.  Some examples follow:</w:t>
      </w:r>
    </w:p>
    <w:p w:rsidR="00FA0C85" w:rsidRPr="0065250E" w:rsidRDefault="00FA0C85" w:rsidP="008366F0">
      <w:pPr>
        <w:rPr>
          <w:rFonts w:ascii="Courier New" w:hAnsi="Courier New" w:cs="Courier New"/>
          <w:szCs w:val="24"/>
        </w:rPr>
      </w:pPr>
    </w:p>
    <w:p w:rsidR="00FA0C85" w:rsidRPr="0046279C" w:rsidRDefault="00FA0C85" w:rsidP="008366F0">
      <w:pPr>
        <w:numPr>
          <w:ilvl w:val="0"/>
          <w:numId w:val="2"/>
        </w:numPr>
        <w:tabs>
          <w:tab w:val="clear" w:pos="720"/>
        </w:tabs>
        <w:jc w:val="both"/>
        <w:rPr>
          <w:rFonts w:ascii="Courier New" w:hAnsi="Courier New" w:cs="Courier New"/>
          <w:szCs w:val="24"/>
        </w:rPr>
      </w:pPr>
      <w:r w:rsidRPr="0046279C">
        <w:rPr>
          <w:rFonts w:ascii="Courier New" w:hAnsi="Courier New" w:cs="Courier New"/>
          <w:szCs w:val="24"/>
        </w:rPr>
        <w:t xml:space="preserve">A physician should not report multiple HCPCS/CPT codes when a single comprehensive HCPCS/CPT code describes these services. For example, if a physician performs a vaginal hysterectomy on a uterus weighing less than 250 grams with bilateral salpingo-oophorectomy, the physician should report CPT code 58262 (Vaginal hysterectomy, for uterus 250 g or less; with removal of tube(s), and/or ovary(s)).  </w:t>
      </w:r>
      <w:r w:rsidR="0011368E" w:rsidRPr="0046279C">
        <w:rPr>
          <w:rFonts w:ascii="Courier New" w:hAnsi="Courier New" w:cs="Courier New"/>
          <w:szCs w:val="24"/>
        </w:rPr>
        <w:t>The physician should not report CPT code 58260 (Vaginal hysterectomy, for uterus 250 g or less) plus CPT code 58720 (Salpingo-oophorectomy, complete or partial, unilateral or bilateral (separate procedure)).</w:t>
      </w:r>
    </w:p>
    <w:p w:rsidR="00FA0C85" w:rsidRPr="0046279C" w:rsidRDefault="00FA0C85" w:rsidP="008366F0">
      <w:pPr>
        <w:jc w:val="both"/>
        <w:rPr>
          <w:rFonts w:ascii="Courier New" w:hAnsi="Courier New" w:cs="Courier New"/>
          <w:szCs w:val="24"/>
        </w:rPr>
      </w:pPr>
    </w:p>
    <w:p w:rsidR="007C1FEE" w:rsidRPr="001C26F7" w:rsidRDefault="00FA0C85" w:rsidP="008366F0">
      <w:pPr>
        <w:pStyle w:val="ListParagraph"/>
        <w:numPr>
          <w:ilvl w:val="0"/>
          <w:numId w:val="2"/>
        </w:numPr>
        <w:tabs>
          <w:tab w:val="clear" w:pos="720"/>
        </w:tabs>
        <w:jc w:val="both"/>
        <w:rPr>
          <w:rFonts w:ascii="Courier New" w:hAnsi="Courier New" w:cs="Courier New"/>
          <w:szCs w:val="24"/>
        </w:rPr>
      </w:pPr>
      <w:r w:rsidRPr="001C26F7">
        <w:rPr>
          <w:rFonts w:ascii="Courier New" w:hAnsi="Courier New" w:cs="Courier New"/>
          <w:szCs w:val="24"/>
        </w:rPr>
        <w:t>A physician should not fragment a procedure into component</w:t>
      </w:r>
      <w:r w:rsidRPr="001C26F7">
        <w:rPr>
          <w:rFonts w:ascii="Courier New" w:hAnsi="Courier New" w:cs="Courier New"/>
          <w:b/>
          <w:szCs w:val="24"/>
          <w:u w:val="single"/>
        </w:rPr>
        <w:t xml:space="preserve"> </w:t>
      </w:r>
      <w:r w:rsidRPr="001C26F7">
        <w:rPr>
          <w:rFonts w:ascii="Courier New" w:hAnsi="Courier New" w:cs="Courier New"/>
          <w:szCs w:val="24"/>
        </w:rPr>
        <w:t>parts.</w:t>
      </w:r>
      <w:r w:rsidR="00D36A34" w:rsidRPr="001C26F7">
        <w:rPr>
          <w:rFonts w:ascii="Courier New" w:hAnsi="Courier New" w:cs="Courier New"/>
          <w:szCs w:val="24"/>
        </w:rPr>
        <w:t xml:space="preserve"> </w:t>
      </w:r>
      <w:r w:rsidRPr="001C26F7">
        <w:rPr>
          <w:rFonts w:ascii="Courier New" w:hAnsi="Courier New" w:cs="Courier New"/>
          <w:szCs w:val="24"/>
        </w:rPr>
        <w:t>For example, if a physician performs an anal endoscopy with biopsy, the physician should report CPT code</w:t>
      </w:r>
      <w:r w:rsidRPr="001C26F7">
        <w:rPr>
          <w:rFonts w:ascii="Courier New" w:hAnsi="Courier New" w:cs="Courier New"/>
          <w:b/>
          <w:szCs w:val="24"/>
        </w:rPr>
        <w:t xml:space="preserve"> </w:t>
      </w:r>
      <w:r w:rsidRPr="001C26F7">
        <w:rPr>
          <w:rFonts w:ascii="Courier New" w:hAnsi="Courier New" w:cs="Courier New"/>
          <w:szCs w:val="24"/>
        </w:rPr>
        <w:t>46606 (Anoscopy; with biopsy, single or multiple).  It is improper to unbundle this procedure and report CPT code</w:t>
      </w:r>
      <w:r w:rsidRPr="001C26F7">
        <w:rPr>
          <w:rFonts w:ascii="Courier New" w:hAnsi="Courier New" w:cs="Courier New"/>
          <w:b/>
          <w:szCs w:val="24"/>
        </w:rPr>
        <w:t xml:space="preserve"> </w:t>
      </w:r>
      <w:r w:rsidRPr="001C26F7">
        <w:rPr>
          <w:rFonts w:ascii="Courier New" w:hAnsi="Courier New" w:cs="Courier New"/>
          <w:szCs w:val="24"/>
        </w:rPr>
        <w:t>46600</w:t>
      </w:r>
      <w:r w:rsidR="00A04D9C" w:rsidRPr="001C26F7">
        <w:rPr>
          <w:rFonts w:ascii="Courier New" w:hAnsi="Courier New" w:cs="Courier New"/>
          <w:szCs w:val="24"/>
        </w:rPr>
        <w:t xml:space="preserve"> </w:t>
      </w:r>
      <w:r w:rsidRPr="001C26F7">
        <w:rPr>
          <w:rFonts w:ascii="Courier New" w:hAnsi="Courier New" w:cs="Courier New"/>
          <w:szCs w:val="24"/>
        </w:rPr>
        <w:t>(Anoscopy; diagnostic</w:t>
      </w:r>
      <w:proofErr w:type="gramStart"/>
      <w:r w:rsidRPr="001C26F7">
        <w:rPr>
          <w:rFonts w:ascii="Courier New" w:hAnsi="Courier New" w:cs="Courier New"/>
          <w:szCs w:val="24"/>
        </w:rPr>
        <w:t>,...</w:t>
      </w:r>
      <w:proofErr w:type="gramEnd"/>
      <w:r w:rsidRPr="001C26F7">
        <w:rPr>
          <w:rFonts w:ascii="Courier New" w:hAnsi="Courier New" w:cs="Courier New"/>
          <w:szCs w:val="24"/>
        </w:rPr>
        <w:t>) plus CPT code 45100 (Biopsy of anorectal wall, anal approach...).</w:t>
      </w:r>
      <w:r w:rsidR="00D36A34" w:rsidRPr="001C26F7">
        <w:rPr>
          <w:rFonts w:ascii="Courier New" w:hAnsi="Courier New" w:cs="Courier New"/>
          <w:szCs w:val="24"/>
        </w:rPr>
        <w:t xml:space="preserve"> </w:t>
      </w:r>
      <w:r w:rsidRPr="001C26F7">
        <w:rPr>
          <w:rFonts w:ascii="Courier New" w:hAnsi="Courier New" w:cs="Courier New"/>
          <w:szCs w:val="24"/>
        </w:rPr>
        <w:t>The latter</w:t>
      </w:r>
      <w:r w:rsidR="00076FC5" w:rsidRPr="001C26F7">
        <w:rPr>
          <w:rFonts w:ascii="Courier New" w:hAnsi="Courier New" w:cs="Courier New"/>
          <w:szCs w:val="24"/>
        </w:rPr>
        <w:t xml:space="preserve"> </w:t>
      </w:r>
      <w:r w:rsidRPr="001C26F7">
        <w:rPr>
          <w:rFonts w:ascii="Courier New" w:hAnsi="Courier New" w:cs="Courier New"/>
          <w:szCs w:val="24"/>
        </w:rPr>
        <w:t>code is not intended to be util</w:t>
      </w:r>
      <w:r w:rsidR="00D36A34" w:rsidRPr="001C26F7">
        <w:rPr>
          <w:rFonts w:ascii="Courier New" w:hAnsi="Courier New" w:cs="Courier New"/>
          <w:szCs w:val="24"/>
        </w:rPr>
        <w:t>i</w:t>
      </w:r>
      <w:r w:rsidRPr="001C26F7">
        <w:rPr>
          <w:rFonts w:ascii="Courier New" w:hAnsi="Courier New" w:cs="Courier New"/>
          <w:szCs w:val="24"/>
        </w:rPr>
        <w:t>zed with an endoscopic procedure code.</w:t>
      </w:r>
    </w:p>
    <w:p w:rsidR="0011368E" w:rsidRPr="0046279C" w:rsidRDefault="0011368E" w:rsidP="008366F0">
      <w:pPr>
        <w:ind w:left="720"/>
        <w:jc w:val="both"/>
        <w:rPr>
          <w:rFonts w:ascii="Courier New" w:hAnsi="Courier New" w:cs="Courier New"/>
          <w:szCs w:val="24"/>
        </w:rPr>
      </w:pPr>
    </w:p>
    <w:p w:rsidR="00FA0C85" w:rsidRPr="0046279C" w:rsidRDefault="00FA0C85" w:rsidP="008366F0">
      <w:pPr>
        <w:numPr>
          <w:ilvl w:val="0"/>
          <w:numId w:val="2"/>
        </w:numPr>
        <w:tabs>
          <w:tab w:val="clear" w:pos="720"/>
        </w:tabs>
        <w:jc w:val="both"/>
        <w:rPr>
          <w:rFonts w:ascii="Courier New" w:hAnsi="Courier New" w:cs="Courier New"/>
          <w:szCs w:val="24"/>
        </w:rPr>
      </w:pPr>
      <w:r w:rsidRPr="0046279C">
        <w:rPr>
          <w:rFonts w:ascii="Courier New" w:hAnsi="Courier New" w:cs="Courier New"/>
          <w:szCs w:val="24"/>
        </w:rPr>
        <w:t>A physician should not unbundle a bilateral procedure code into two unilateral procedure codes.  For example, if a physician performs bilateral mammography, the physician should report CPT code 77056 (Mammography; bilateral).  The physician should not report CPT code 77055 (Mammography; unilateral) with two units of service or 77055LT plus 77055RT.</w:t>
      </w:r>
    </w:p>
    <w:p w:rsidR="00FA0C85" w:rsidRPr="0046279C" w:rsidRDefault="00FA0C85" w:rsidP="008366F0">
      <w:pPr>
        <w:jc w:val="both"/>
        <w:rPr>
          <w:rFonts w:ascii="Courier New" w:hAnsi="Courier New" w:cs="Courier New"/>
          <w:szCs w:val="24"/>
        </w:rPr>
      </w:pPr>
    </w:p>
    <w:p w:rsidR="00FA0C85" w:rsidRPr="0046279C" w:rsidRDefault="00FA0C85" w:rsidP="008366F0">
      <w:pPr>
        <w:numPr>
          <w:ilvl w:val="0"/>
          <w:numId w:val="2"/>
        </w:numPr>
        <w:tabs>
          <w:tab w:val="clear" w:pos="720"/>
        </w:tabs>
        <w:jc w:val="both"/>
        <w:rPr>
          <w:rFonts w:ascii="Courier New" w:hAnsi="Courier New" w:cs="Courier New"/>
          <w:szCs w:val="24"/>
        </w:rPr>
      </w:pPr>
      <w:r w:rsidRPr="0046279C">
        <w:rPr>
          <w:rFonts w:ascii="Courier New" w:hAnsi="Courier New" w:cs="Courier New"/>
          <w:szCs w:val="24"/>
        </w:rPr>
        <w:t>A physician should not unbundle services that are integral to a more comprehensive procedure.  For example, surgical access is integral to a surgical procedure.  A physician should not report CPT code 49000 (Exploratory laparotomy</w:t>
      </w:r>
      <w:proofErr w:type="gramStart"/>
      <w:r w:rsidRPr="0046279C">
        <w:rPr>
          <w:rFonts w:ascii="Courier New" w:hAnsi="Courier New" w:cs="Courier New"/>
          <w:szCs w:val="24"/>
        </w:rPr>
        <w:t>,...</w:t>
      </w:r>
      <w:proofErr w:type="gramEnd"/>
      <w:r w:rsidRPr="0046279C">
        <w:rPr>
          <w:rFonts w:ascii="Courier New" w:hAnsi="Courier New" w:cs="Courier New"/>
          <w:szCs w:val="24"/>
        </w:rPr>
        <w:t>) when performing an open abdominal procedure such as a total abdominal colectomy (e.g., CPT code 44150).</w:t>
      </w:r>
    </w:p>
    <w:p w:rsidR="00FA0C85" w:rsidRPr="0046279C" w:rsidRDefault="00FA0C85" w:rsidP="008366F0">
      <w:pPr>
        <w:rPr>
          <w:rFonts w:ascii="Courier New" w:hAnsi="Courier New" w:cs="Courier New"/>
          <w:szCs w:val="24"/>
        </w:rPr>
      </w:pPr>
    </w:p>
    <w:p w:rsidR="00FA0C85" w:rsidRPr="0046279C" w:rsidRDefault="00FA0C85" w:rsidP="008366F0">
      <w:pPr>
        <w:rPr>
          <w:rFonts w:ascii="Courier New" w:hAnsi="Courier New" w:cs="Courier New"/>
          <w:szCs w:val="24"/>
        </w:rPr>
      </w:pPr>
      <w:r w:rsidRPr="0046279C">
        <w:rPr>
          <w:rFonts w:ascii="Courier New" w:hAnsi="Courier New" w:cs="Courier New"/>
          <w:szCs w:val="24"/>
        </w:rPr>
        <w:t xml:space="preserve">Physicians must avoid </w:t>
      </w:r>
      <w:proofErr w:type="spellStart"/>
      <w:r w:rsidRPr="0046279C">
        <w:rPr>
          <w:rFonts w:ascii="Courier New" w:hAnsi="Courier New" w:cs="Courier New"/>
          <w:szCs w:val="24"/>
        </w:rPr>
        <w:t>downcoding</w:t>
      </w:r>
      <w:proofErr w:type="spellEnd"/>
      <w:r w:rsidRPr="0046279C">
        <w:rPr>
          <w:rFonts w:ascii="Courier New" w:hAnsi="Courier New" w:cs="Courier New"/>
          <w:szCs w:val="24"/>
        </w:rPr>
        <w:t>.  If a HCPCS/CPT code exists that describes the services performed, the physician must report this code rather than report a less comprehensive code with other codes describing the services not included in the less comprehensive code.  For example if a physician performs a unilateral partial mastectomy with axillary lymphadenectomy, the provider should report CPT code 19302 (Mastectomy, partial...; with axillary lymphadenectomy).  A physician should not report CPT code 19301 (Mastectomy, partial...) plus CPT code 38745 (Axillary lymphadenectomy; complete).</w:t>
      </w:r>
    </w:p>
    <w:p w:rsidR="00FA0C85" w:rsidRPr="0046279C" w:rsidRDefault="00FA0C85" w:rsidP="008366F0">
      <w:pPr>
        <w:rPr>
          <w:rFonts w:ascii="Courier New" w:hAnsi="Courier New" w:cs="Courier New"/>
          <w:szCs w:val="24"/>
        </w:rPr>
      </w:pPr>
    </w:p>
    <w:p w:rsidR="00FA0C85" w:rsidRPr="0046279C" w:rsidRDefault="00FA0C85" w:rsidP="008366F0">
      <w:pPr>
        <w:rPr>
          <w:rFonts w:ascii="Courier New" w:hAnsi="Courier New" w:cs="Courier New"/>
          <w:szCs w:val="24"/>
        </w:rPr>
      </w:pPr>
      <w:r w:rsidRPr="0046279C">
        <w:rPr>
          <w:rFonts w:ascii="Courier New" w:hAnsi="Courier New" w:cs="Courier New"/>
          <w:szCs w:val="24"/>
        </w:rPr>
        <w:t xml:space="preserve">Physicians must avoid </w:t>
      </w:r>
      <w:proofErr w:type="spellStart"/>
      <w:r w:rsidRPr="0046279C">
        <w:rPr>
          <w:rFonts w:ascii="Courier New" w:hAnsi="Courier New" w:cs="Courier New"/>
          <w:szCs w:val="24"/>
        </w:rPr>
        <w:t>upcoding</w:t>
      </w:r>
      <w:proofErr w:type="spellEnd"/>
      <w:r w:rsidRPr="0046279C">
        <w:rPr>
          <w:rFonts w:ascii="Courier New" w:hAnsi="Courier New" w:cs="Courier New"/>
          <w:szCs w:val="24"/>
        </w:rPr>
        <w:t xml:space="preserve">.  A HCPCS/CPT code may be reported only if all services described by that code have been performed.  </w:t>
      </w:r>
      <w:proofErr w:type="gramStart"/>
      <w:r w:rsidR="00CF1217" w:rsidRPr="0046279C">
        <w:rPr>
          <w:rFonts w:ascii="Courier New" w:hAnsi="Courier New" w:cs="Courier New"/>
          <w:szCs w:val="24"/>
        </w:rPr>
        <w:t>For example, if a physician performs a superficial axillary lymphadenectomy (CPT code 38740), the physician should not report CPT code 38745 (Axillary lymphadenectomy; complete).</w:t>
      </w:r>
      <w:proofErr w:type="gramEnd"/>
    </w:p>
    <w:p w:rsidR="00FA0C85" w:rsidRPr="0046279C" w:rsidRDefault="00FA0C85" w:rsidP="008366F0">
      <w:pPr>
        <w:rPr>
          <w:rFonts w:ascii="Courier New" w:hAnsi="Courier New" w:cs="Courier New"/>
          <w:szCs w:val="24"/>
        </w:rPr>
      </w:pPr>
    </w:p>
    <w:p w:rsidR="00C63BDF" w:rsidRDefault="00FA0C85" w:rsidP="008366F0">
      <w:pPr>
        <w:rPr>
          <w:rFonts w:ascii="Courier New" w:hAnsi="Courier New" w:cs="Courier New"/>
          <w:szCs w:val="24"/>
        </w:rPr>
      </w:pPr>
      <w:r w:rsidRPr="0046279C">
        <w:rPr>
          <w:rFonts w:ascii="Courier New" w:hAnsi="Courier New" w:cs="Courier New"/>
          <w:szCs w:val="24"/>
        </w:rPr>
        <w:t>Physicians must report units of service correctly.  Each HCPCS/CPT code has a defined unit of service for reporting purposes.  A</w:t>
      </w:r>
      <w:r w:rsidR="00A04D9C" w:rsidRPr="0046279C">
        <w:rPr>
          <w:rFonts w:ascii="Courier New" w:hAnsi="Courier New" w:cs="Courier New"/>
          <w:szCs w:val="24"/>
        </w:rPr>
        <w:t xml:space="preserve"> </w:t>
      </w:r>
      <w:r w:rsidRPr="0046279C">
        <w:rPr>
          <w:rFonts w:ascii="Courier New" w:hAnsi="Courier New" w:cs="Courier New"/>
          <w:szCs w:val="24"/>
        </w:rPr>
        <w:t>physician should not report units of service for a HCPCS/CPT code using a criterion that differs from the code’s defined unit of service.  For example, some therapy codes are reported in fifteen minute increments (e.g., CPT codes 97110-</w:t>
      </w:r>
    </w:p>
    <w:p w:rsidR="00FA0C85" w:rsidRPr="0046279C" w:rsidRDefault="00FA0C85" w:rsidP="008366F0">
      <w:pPr>
        <w:rPr>
          <w:rFonts w:ascii="Courier New" w:hAnsi="Courier New" w:cs="Courier New"/>
          <w:szCs w:val="24"/>
        </w:rPr>
      </w:pPr>
      <w:r w:rsidRPr="0046279C">
        <w:rPr>
          <w:rFonts w:ascii="Courier New" w:hAnsi="Courier New" w:cs="Courier New"/>
          <w:szCs w:val="24"/>
        </w:rPr>
        <w:t xml:space="preserve">97124). </w:t>
      </w:r>
      <w:proofErr w:type="gramStart"/>
      <w:r w:rsidRPr="0046279C">
        <w:rPr>
          <w:rFonts w:ascii="Courier New" w:hAnsi="Courier New" w:cs="Courier New"/>
          <w:szCs w:val="24"/>
        </w:rPr>
        <w:t>Others</w:t>
      </w:r>
      <w:proofErr w:type="gramEnd"/>
      <w:r w:rsidRPr="0046279C">
        <w:rPr>
          <w:rFonts w:ascii="Courier New" w:hAnsi="Courier New" w:cs="Courier New"/>
          <w:szCs w:val="24"/>
        </w:rPr>
        <w:t xml:space="preserve"> are reported per session.  A physician should not report a “per session” code using fifteen minute increments.  </w:t>
      </w:r>
    </w:p>
    <w:p w:rsidR="00D53176" w:rsidRPr="0046279C" w:rsidRDefault="00D53176" w:rsidP="008366F0">
      <w:pPr>
        <w:rPr>
          <w:rFonts w:ascii="Courier New" w:hAnsi="Courier New" w:cs="Courier New"/>
          <w:szCs w:val="24"/>
        </w:rPr>
      </w:pPr>
      <w:r w:rsidRPr="0046279C">
        <w:rPr>
          <w:rFonts w:ascii="Courier New" w:hAnsi="Courier New" w:cs="Courier New"/>
          <w:szCs w:val="24"/>
        </w:rPr>
        <w:t xml:space="preserve">In 2010 the </w:t>
      </w:r>
      <w:r w:rsidRPr="00266A2B">
        <w:rPr>
          <w:rFonts w:ascii="Courier New" w:hAnsi="Courier New" w:cs="Courier New"/>
          <w:i/>
          <w:szCs w:val="24"/>
        </w:rPr>
        <w:t>CPT Manual</w:t>
      </w:r>
      <w:r w:rsidRPr="0046279C">
        <w:rPr>
          <w:rFonts w:ascii="Courier New" w:hAnsi="Courier New" w:cs="Courier New"/>
          <w:szCs w:val="24"/>
        </w:rPr>
        <w:t xml:space="preserve"> modified the numbering of codes so that the sequence of codes as they appear in the </w:t>
      </w:r>
      <w:r w:rsidRPr="00266A2B">
        <w:rPr>
          <w:rFonts w:ascii="Courier New" w:hAnsi="Courier New" w:cs="Courier New"/>
          <w:i/>
          <w:szCs w:val="24"/>
        </w:rPr>
        <w:t>CPT Manual</w:t>
      </w:r>
      <w:r w:rsidRPr="0046279C">
        <w:rPr>
          <w:rFonts w:ascii="Courier New" w:hAnsi="Courier New" w:cs="Courier New"/>
          <w:szCs w:val="24"/>
        </w:rPr>
        <w:t xml:space="preserve"> does not necessarily correspond to a sequential numbering of codes.  In the National Correct Coding Initiative Policy Manual for Medicaid Services, use of a numerical range of codes reflects all codes that numerically fall within the range regardless of their sequential order in the </w:t>
      </w:r>
      <w:r w:rsidRPr="00266A2B">
        <w:rPr>
          <w:rFonts w:ascii="Courier New" w:hAnsi="Courier New" w:cs="Courier New"/>
          <w:i/>
          <w:szCs w:val="24"/>
        </w:rPr>
        <w:t>CPT Manual</w:t>
      </w:r>
      <w:r w:rsidRPr="0046279C">
        <w:rPr>
          <w:rFonts w:ascii="Courier New" w:hAnsi="Courier New" w:cs="Courier New"/>
          <w:szCs w:val="24"/>
        </w:rPr>
        <w:t>.</w:t>
      </w:r>
    </w:p>
    <w:p w:rsidR="00D53176" w:rsidRPr="0046279C" w:rsidRDefault="00D53176" w:rsidP="008366F0">
      <w:pPr>
        <w:rPr>
          <w:rFonts w:ascii="Courier New" w:hAnsi="Courier New" w:cs="Courier New"/>
          <w:szCs w:val="24"/>
        </w:rPr>
      </w:pPr>
    </w:p>
    <w:p w:rsidR="00D53176" w:rsidRPr="0046279C" w:rsidRDefault="00D53176" w:rsidP="008366F0">
      <w:pPr>
        <w:rPr>
          <w:rFonts w:ascii="Courier New" w:hAnsi="Courier New" w:cs="Courier New"/>
          <w:szCs w:val="24"/>
        </w:rPr>
      </w:pPr>
      <w:r w:rsidRPr="0046279C">
        <w:rPr>
          <w:rFonts w:ascii="Courier New" w:hAnsi="Courier New" w:cs="Courier New"/>
          <w:szCs w:val="24"/>
        </w:rPr>
        <w:t>This chapter addresses general coding principles, issues, and policies.  Many of these principles, issues, and policies are addressed further in subsequent chapters dealing with specific groups of HCPCS/CPT codes.  In this chapter examples are often utilized to clarify principles, issues, or policies.  The examples do not represent the only codes to which the principles, issues, or policies apply.</w:t>
      </w:r>
    </w:p>
    <w:p w:rsidR="00D53176" w:rsidRPr="0046279C" w:rsidRDefault="00D53176" w:rsidP="008366F0">
      <w:pPr>
        <w:widowControl/>
        <w:rPr>
          <w:rFonts w:ascii="Courier New" w:hAnsi="Courier New" w:cs="Courier New"/>
          <w:b/>
          <w:szCs w:val="24"/>
        </w:rPr>
      </w:pPr>
    </w:p>
    <w:p w:rsidR="00D53176" w:rsidRPr="0046279C" w:rsidRDefault="00D53176" w:rsidP="008366F0">
      <w:pPr>
        <w:widowControl/>
        <w:rPr>
          <w:rFonts w:ascii="Courier New" w:hAnsi="Courier New" w:cs="Courier New"/>
          <w:szCs w:val="24"/>
        </w:rPr>
      </w:pPr>
      <w:r w:rsidRPr="0046279C">
        <w:rPr>
          <w:rFonts w:ascii="Courier New" w:hAnsi="Courier New" w:cs="Courier New"/>
          <w:b/>
          <w:szCs w:val="24"/>
        </w:rPr>
        <w:t>B.  Coding Based on Standards of Medical/Surgical Practice</w:t>
      </w:r>
    </w:p>
    <w:p w:rsidR="00D53176" w:rsidRPr="0046279C" w:rsidRDefault="00D53176" w:rsidP="008366F0">
      <w:pPr>
        <w:widowControl/>
        <w:rPr>
          <w:rFonts w:ascii="Courier New" w:hAnsi="Courier New" w:cs="Courier New"/>
          <w:szCs w:val="24"/>
        </w:rPr>
      </w:pPr>
    </w:p>
    <w:p w:rsidR="00D53176" w:rsidRPr="0046279C" w:rsidRDefault="00D53176" w:rsidP="008366F0">
      <w:pPr>
        <w:widowControl/>
        <w:outlineLvl w:val="0"/>
        <w:rPr>
          <w:rFonts w:ascii="Courier New" w:hAnsi="Courier New" w:cs="Courier New"/>
          <w:szCs w:val="24"/>
        </w:rPr>
      </w:pPr>
      <w:r w:rsidRPr="0046279C">
        <w:rPr>
          <w:rFonts w:ascii="Courier New" w:hAnsi="Courier New" w:cs="Courier New"/>
          <w:szCs w:val="24"/>
        </w:rPr>
        <w:t xml:space="preserve">Most HCPCS/CPT code defined procedures include services that are integral to them.  Some of these integral services have specific CPT codes for reporting the service when not performed as an integral part of another procedure.  (For example, CPT code 36000 (introduction of needle or intracatheter into a vein) is integral to all nuclear medicine procedures requiring injection of a radiopharmaceutical into a vein.  CPT code 36000 is not separately reportable with these types of nuclear medicine procedures.  However, CPT code 36000 may be reported alone if the only service provided is the introduction of a needle into a vein.)  Other integral services do not have specific CPT codes.  (For example, wound irrigation is integral to the treatment of all wounds and does not have a HCPCS/CPT code.) Services integral to HCPCS/CPT code defined procedures are included in those procedures based on the standards of medical/surgical practice.  It is inappropriate to separately report services that are integral to another procedure with that procedure.  </w:t>
      </w:r>
    </w:p>
    <w:p w:rsidR="00D53176" w:rsidRPr="0046279C" w:rsidRDefault="00D53176" w:rsidP="008366F0">
      <w:pPr>
        <w:widowControl/>
        <w:outlineLvl w:val="0"/>
        <w:rPr>
          <w:rFonts w:ascii="Courier New" w:hAnsi="Courier New" w:cs="Courier New"/>
          <w:szCs w:val="24"/>
        </w:rPr>
      </w:pPr>
    </w:p>
    <w:p w:rsidR="00D53176" w:rsidRPr="0046279C" w:rsidRDefault="00D53176" w:rsidP="008366F0">
      <w:pPr>
        <w:widowControl/>
        <w:outlineLvl w:val="0"/>
        <w:rPr>
          <w:rFonts w:ascii="Courier New" w:hAnsi="Courier New" w:cs="Courier New"/>
          <w:szCs w:val="24"/>
        </w:rPr>
      </w:pPr>
      <w:r w:rsidRPr="0046279C">
        <w:rPr>
          <w:rFonts w:ascii="Courier New" w:hAnsi="Courier New" w:cs="Courier New"/>
          <w:szCs w:val="24"/>
        </w:rPr>
        <w:t xml:space="preserve">Many NCCI </w:t>
      </w:r>
      <w:r w:rsidR="00225AFA" w:rsidRPr="0046279C">
        <w:rPr>
          <w:rFonts w:ascii="Courier New" w:hAnsi="Courier New" w:cs="Courier New"/>
          <w:szCs w:val="24"/>
        </w:rPr>
        <w:t xml:space="preserve">PTP </w:t>
      </w:r>
      <w:r w:rsidRPr="0046279C">
        <w:rPr>
          <w:rFonts w:ascii="Courier New" w:hAnsi="Courier New" w:cs="Courier New"/>
          <w:szCs w:val="24"/>
        </w:rPr>
        <w:t xml:space="preserve">edits are based on the standards of medical/surgical practice.  Services that are integral to another service are component parts of the more comprehensive service.  When integral component services have their own HCPCS/CPT codes, NCCI </w:t>
      </w:r>
      <w:r w:rsidR="00225AFA" w:rsidRPr="0046279C">
        <w:rPr>
          <w:rFonts w:ascii="Courier New" w:hAnsi="Courier New" w:cs="Courier New"/>
          <w:szCs w:val="24"/>
        </w:rPr>
        <w:t xml:space="preserve">PTP </w:t>
      </w:r>
      <w:r w:rsidRPr="0046279C">
        <w:rPr>
          <w:rFonts w:ascii="Courier New" w:hAnsi="Courier New" w:cs="Courier New"/>
          <w:szCs w:val="24"/>
        </w:rPr>
        <w:t xml:space="preserve">edits place the comprehensive service in column one and the component service in column two.  Since a component service integral to a comprehensive service is not separately reportable, the column two </w:t>
      </w:r>
      <w:proofErr w:type="gramStart"/>
      <w:r w:rsidRPr="0046279C">
        <w:rPr>
          <w:rFonts w:ascii="Courier New" w:hAnsi="Courier New" w:cs="Courier New"/>
          <w:szCs w:val="24"/>
        </w:rPr>
        <w:t>code</w:t>
      </w:r>
      <w:proofErr w:type="gramEnd"/>
      <w:r w:rsidRPr="0046279C">
        <w:rPr>
          <w:rFonts w:ascii="Courier New" w:hAnsi="Courier New" w:cs="Courier New"/>
          <w:szCs w:val="24"/>
        </w:rPr>
        <w:t xml:space="preserve"> is not separately reportable with the column one code.</w:t>
      </w:r>
    </w:p>
    <w:p w:rsidR="00D53176" w:rsidRPr="0046279C" w:rsidRDefault="00D53176" w:rsidP="008366F0">
      <w:pPr>
        <w:widowControl/>
        <w:outlineLvl w:val="0"/>
        <w:rPr>
          <w:rFonts w:ascii="Courier New" w:hAnsi="Courier New" w:cs="Courier New"/>
          <w:szCs w:val="24"/>
        </w:rPr>
      </w:pPr>
    </w:p>
    <w:p w:rsidR="00D53176" w:rsidRPr="0046279C" w:rsidRDefault="00D53176" w:rsidP="008366F0">
      <w:pPr>
        <w:widowControl/>
        <w:outlineLvl w:val="0"/>
        <w:rPr>
          <w:rFonts w:ascii="Courier New" w:hAnsi="Courier New" w:cs="Courier New"/>
          <w:szCs w:val="24"/>
        </w:rPr>
      </w:pPr>
      <w:r w:rsidRPr="0046279C">
        <w:rPr>
          <w:rFonts w:ascii="Courier New" w:hAnsi="Courier New" w:cs="Courier New"/>
          <w:szCs w:val="24"/>
        </w:rPr>
        <w:t>Some services are integral to large numbers of procedures.  Other services are integral to a more limited number of procedures.  Examples of services integral to a large number of procedures include:</w:t>
      </w:r>
    </w:p>
    <w:p w:rsidR="00D53176" w:rsidRPr="0046279C" w:rsidRDefault="00D53176" w:rsidP="008366F0">
      <w:pPr>
        <w:widowControl/>
        <w:rPr>
          <w:rFonts w:ascii="Courier New" w:hAnsi="Courier New" w:cs="Courier New"/>
          <w:szCs w:val="24"/>
        </w:rPr>
      </w:pPr>
    </w:p>
    <w:p w:rsidR="00D53176" w:rsidRPr="009A1139" w:rsidRDefault="00D53176" w:rsidP="009A1139">
      <w:pPr>
        <w:pStyle w:val="ListParagraph"/>
        <w:widowControl/>
        <w:numPr>
          <w:ilvl w:val="0"/>
          <w:numId w:val="31"/>
        </w:numPr>
        <w:tabs>
          <w:tab w:val="left" w:pos="360"/>
          <w:tab w:val="left" w:pos="720"/>
        </w:tabs>
        <w:rPr>
          <w:rFonts w:ascii="Courier New" w:hAnsi="Courier New" w:cs="Courier New"/>
          <w:szCs w:val="24"/>
        </w:rPr>
      </w:pPr>
      <w:r w:rsidRPr="009A1139">
        <w:rPr>
          <w:rFonts w:ascii="Courier New" w:hAnsi="Courier New" w:cs="Courier New"/>
          <w:szCs w:val="24"/>
        </w:rPr>
        <w:t>Cleansing, shaving and prepping of skin</w:t>
      </w:r>
    </w:p>
    <w:p w:rsidR="00D53176" w:rsidRPr="009A1139" w:rsidRDefault="00D53176" w:rsidP="009A1139">
      <w:pPr>
        <w:pStyle w:val="ListParagraph"/>
        <w:widowControl/>
        <w:numPr>
          <w:ilvl w:val="0"/>
          <w:numId w:val="31"/>
        </w:numPr>
        <w:tabs>
          <w:tab w:val="left" w:pos="360"/>
        </w:tabs>
        <w:rPr>
          <w:rFonts w:ascii="Courier New" w:hAnsi="Courier New" w:cs="Courier New"/>
          <w:szCs w:val="24"/>
        </w:rPr>
      </w:pPr>
      <w:r w:rsidRPr="009A1139">
        <w:rPr>
          <w:rFonts w:ascii="Courier New" w:hAnsi="Courier New" w:cs="Courier New"/>
          <w:szCs w:val="24"/>
        </w:rPr>
        <w:t>Draping and positioning of patient</w:t>
      </w:r>
    </w:p>
    <w:p w:rsidR="00D53176" w:rsidRPr="009A1139" w:rsidRDefault="00D53176" w:rsidP="009A1139">
      <w:pPr>
        <w:pStyle w:val="ListParagraph"/>
        <w:widowControl/>
        <w:numPr>
          <w:ilvl w:val="0"/>
          <w:numId w:val="31"/>
        </w:numPr>
        <w:tabs>
          <w:tab w:val="left" w:pos="360"/>
        </w:tabs>
        <w:rPr>
          <w:rFonts w:ascii="Courier New" w:hAnsi="Courier New" w:cs="Courier New"/>
          <w:szCs w:val="24"/>
        </w:rPr>
      </w:pPr>
      <w:r w:rsidRPr="009A1139">
        <w:rPr>
          <w:rFonts w:ascii="Courier New" w:hAnsi="Courier New" w:cs="Courier New"/>
          <w:szCs w:val="24"/>
        </w:rPr>
        <w:t>Insertion of intravenous access for medication administration</w:t>
      </w:r>
    </w:p>
    <w:p w:rsidR="00D53176" w:rsidRPr="009A1139" w:rsidRDefault="00D53176" w:rsidP="009A1139">
      <w:pPr>
        <w:pStyle w:val="ListParagraph"/>
        <w:widowControl/>
        <w:numPr>
          <w:ilvl w:val="0"/>
          <w:numId w:val="31"/>
        </w:numPr>
        <w:tabs>
          <w:tab w:val="left" w:pos="360"/>
        </w:tabs>
        <w:rPr>
          <w:rFonts w:ascii="Courier New" w:hAnsi="Courier New" w:cs="Courier New"/>
          <w:szCs w:val="24"/>
        </w:rPr>
      </w:pPr>
      <w:r w:rsidRPr="009A1139">
        <w:rPr>
          <w:rFonts w:ascii="Courier New" w:hAnsi="Courier New" w:cs="Courier New"/>
          <w:szCs w:val="24"/>
        </w:rPr>
        <w:t>Insertion of urinary catheter</w:t>
      </w:r>
    </w:p>
    <w:p w:rsidR="00D53176" w:rsidRPr="009A1139" w:rsidRDefault="00D53176" w:rsidP="009A1139">
      <w:pPr>
        <w:pStyle w:val="ListParagraph"/>
        <w:widowControl/>
        <w:numPr>
          <w:ilvl w:val="0"/>
          <w:numId w:val="31"/>
        </w:numPr>
        <w:tabs>
          <w:tab w:val="left" w:pos="360"/>
        </w:tabs>
        <w:rPr>
          <w:rFonts w:ascii="Courier New" w:hAnsi="Courier New" w:cs="Courier New"/>
          <w:szCs w:val="24"/>
        </w:rPr>
      </w:pPr>
      <w:r w:rsidRPr="009A1139">
        <w:rPr>
          <w:rFonts w:ascii="Courier New" w:hAnsi="Courier New" w:cs="Courier New"/>
          <w:szCs w:val="24"/>
        </w:rPr>
        <w:t>Sedative administration by the physician performing</w:t>
      </w:r>
      <w:r w:rsidR="0041671D" w:rsidRPr="009A1139">
        <w:rPr>
          <w:rFonts w:ascii="Courier New" w:hAnsi="Courier New" w:cs="Courier New"/>
          <w:szCs w:val="24"/>
        </w:rPr>
        <w:t xml:space="preserve"> </w:t>
      </w:r>
      <w:r w:rsidRPr="009A1139">
        <w:rPr>
          <w:rFonts w:ascii="Courier New" w:hAnsi="Courier New" w:cs="Courier New"/>
          <w:szCs w:val="24"/>
        </w:rPr>
        <w:t>a procedure (see Chapter II, Anesthesia Services)</w:t>
      </w:r>
    </w:p>
    <w:p w:rsidR="00D53176" w:rsidRPr="009A1139" w:rsidRDefault="00D53176" w:rsidP="009A1139">
      <w:pPr>
        <w:pStyle w:val="ListParagraph"/>
        <w:widowControl/>
        <w:numPr>
          <w:ilvl w:val="0"/>
          <w:numId w:val="31"/>
        </w:numPr>
        <w:rPr>
          <w:rFonts w:ascii="Courier New" w:hAnsi="Courier New" w:cs="Courier New"/>
          <w:szCs w:val="24"/>
        </w:rPr>
      </w:pPr>
      <w:r w:rsidRPr="009A1139">
        <w:rPr>
          <w:rFonts w:ascii="Courier New" w:hAnsi="Courier New" w:cs="Courier New"/>
          <w:szCs w:val="24"/>
        </w:rPr>
        <w:t>Local, topical or regional anesthesia administered by the physician performing the procedure</w:t>
      </w:r>
    </w:p>
    <w:p w:rsidR="00D53176" w:rsidRPr="009A1139" w:rsidRDefault="00D53176" w:rsidP="009A1139">
      <w:pPr>
        <w:pStyle w:val="ListParagraph"/>
        <w:widowControl/>
        <w:numPr>
          <w:ilvl w:val="0"/>
          <w:numId w:val="31"/>
        </w:numPr>
        <w:tabs>
          <w:tab w:val="left" w:pos="360"/>
        </w:tabs>
        <w:rPr>
          <w:rFonts w:ascii="Courier New" w:hAnsi="Courier New" w:cs="Courier New"/>
          <w:szCs w:val="24"/>
        </w:rPr>
      </w:pPr>
      <w:r w:rsidRPr="009A1139">
        <w:rPr>
          <w:rFonts w:ascii="Courier New" w:hAnsi="Courier New" w:cs="Courier New"/>
          <w:szCs w:val="24"/>
        </w:rPr>
        <w:t>Surgical approach including identification of anatomical landmarks, incision, evaluation of the surgical field, debridement of traumatized tissue, lysis of adhesions, and isolation of structures limiting access to the surgical field such as bone, blood vessels, nerve, and muscles including stimulation for identification or monitoring</w:t>
      </w:r>
    </w:p>
    <w:p w:rsidR="00D53176" w:rsidRPr="009A1139" w:rsidRDefault="00D53176" w:rsidP="009A1139">
      <w:pPr>
        <w:pStyle w:val="ListParagraph"/>
        <w:widowControl/>
        <w:numPr>
          <w:ilvl w:val="0"/>
          <w:numId w:val="31"/>
        </w:numPr>
        <w:rPr>
          <w:rFonts w:ascii="Courier New" w:hAnsi="Courier New" w:cs="Courier New"/>
          <w:szCs w:val="24"/>
        </w:rPr>
      </w:pPr>
      <w:r w:rsidRPr="009A1139">
        <w:rPr>
          <w:rFonts w:ascii="Courier New" w:hAnsi="Courier New" w:cs="Courier New"/>
          <w:szCs w:val="24"/>
        </w:rPr>
        <w:t>Surgical cultures</w:t>
      </w:r>
    </w:p>
    <w:p w:rsidR="00D53176" w:rsidRPr="009A1139" w:rsidRDefault="00D53176" w:rsidP="009A1139">
      <w:pPr>
        <w:pStyle w:val="ListParagraph"/>
        <w:widowControl/>
        <w:numPr>
          <w:ilvl w:val="0"/>
          <w:numId w:val="31"/>
        </w:numPr>
        <w:rPr>
          <w:rFonts w:ascii="Courier New" w:hAnsi="Courier New" w:cs="Courier New"/>
          <w:szCs w:val="24"/>
        </w:rPr>
      </w:pPr>
      <w:r w:rsidRPr="009A1139">
        <w:rPr>
          <w:rFonts w:ascii="Courier New" w:hAnsi="Courier New" w:cs="Courier New"/>
          <w:szCs w:val="24"/>
        </w:rPr>
        <w:t>Wound irrigation</w:t>
      </w:r>
    </w:p>
    <w:p w:rsidR="00D53176" w:rsidRPr="009A1139" w:rsidRDefault="00D53176" w:rsidP="009A1139">
      <w:pPr>
        <w:pStyle w:val="ListParagraph"/>
        <w:widowControl/>
        <w:numPr>
          <w:ilvl w:val="0"/>
          <w:numId w:val="31"/>
        </w:numPr>
        <w:rPr>
          <w:rFonts w:ascii="Courier New" w:hAnsi="Courier New" w:cs="Courier New"/>
          <w:szCs w:val="24"/>
        </w:rPr>
      </w:pPr>
      <w:r w:rsidRPr="009A1139">
        <w:rPr>
          <w:rFonts w:ascii="Courier New" w:hAnsi="Courier New" w:cs="Courier New"/>
          <w:szCs w:val="24"/>
        </w:rPr>
        <w:t>Insertion and removal of drains, suction devices, and pumps into same site</w:t>
      </w:r>
    </w:p>
    <w:p w:rsidR="00D53176" w:rsidRPr="009A1139" w:rsidRDefault="00D53176" w:rsidP="009A1139">
      <w:pPr>
        <w:pStyle w:val="ListParagraph"/>
        <w:widowControl/>
        <w:numPr>
          <w:ilvl w:val="0"/>
          <w:numId w:val="31"/>
        </w:numPr>
        <w:rPr>
          <w:rFonts w:ascii="Courier New" w:hAnsi="Courier New" w:cs="Courier New"/>
          <w:szCs w:val="24"/>
        </w:rPr>
      </w:pPr>
      <w:r w:rsidRPr="009A1139">
        <w:rPr>
          <w:rFonts w:ascii="Courier New" w:hAnsi="Courier New" w:cs="Courier New"/>
          <w:szCs w:val="24"/>
        </w:rPr>
        <w:t>Surgical closure and dressings</w:t>
      </w:r>
    </w:p>
    <w:p w:rsidR="00D53176" w:rsidRPr="009A1139" w:rsidRDefault="00D53176" w:rsidP="009A1139">
      <w:pPr>
        <w:pStyle w:val="ListParagraph"/>
        <w:widowControl/>
        <w:numPr>
          <w:ilvl w:val="0"/>
          <w:numId w:val="31"/>
        </w:numPr>
        <w:rPr>
          <w:rFonts w:ascii="Courier New" w:hAnsi="Courier New" w:cs="Courier New"/>
          <w:szCs w:val="24"/>
        </w:rPr>
      </w:pPr>
      <w:r w:rsidRPr="009A1139">
        <w:rPr>
          <w:rFonts w:ascii="Courier New" w:hAnsi="Courier New" w:cs="Courier New"/>
          <w:szCs w:val="24"/>
        </w:rPr>
        <w:t xml:space="preserve">Application, management, and removal of postoperative dressings and analgesic devices </w:t>
      </w:r>
    </w:p>
    <w:p w:rsidR="00D53176" w:rsidRPr="009A1139" w:rsidRDefault="0085637A" w:rsidP="009A1139">
      <w:pPr>
        <w:pStyle w:val="ListParagraph"/>
        <w:widowControl/>
        <w:numPr>
          <w:ilvl w:val="0"/>
          <w:numId w:val="31"/>
        </w:numPr>
        <w:rPr>
          <w:rFonts w:ascii="Courier New" w:hAnsi="Courier New" w:cs="Courier New"/>
          <w:szCs w:val="24"/>
        </w:rPr>
      </w:pPr>
      <w:r w:rsidRPr="009A1139">
        <w:rPr>
          <w:rFonts w:ascii="Courier New" w:hAnsi="Courier New" w:cs="Courier New"/>
          <w:szCs w:val="24"/>
        </w:rPr>
        <w:t xml:space="preserve">Application of </w:t>
      </w:r>
      <w:r w:rsidR="00D53176" w:rsidRPr="009A1139">
        <w:rPr>
          <w:rFonts w:ascii="Courier New" w:hAnsi="Courier New" w:cs="Courier New"/>
          <w:szCs w:val="24"/>
        </w:rPr>
        <w:t>TENS unit</w:t>
      </w:r>
    </w:p>
    <w:p w:rsidR="00D53176" w:rsidRPr="009A1139" w:rsidRDefault="00D53176" w:rsidP="009A1139">
      <w:pPr>
        <w:pStyle w:val="ListParagraph"/>
        <w:widowControl/>
        <w:numPr>
          <w:ilvl w:val="0"/>
          <w:numId w:val="31"/>
        </w:numPr>
        <w:rPr>
          <w:rFonts w:ascii="Courier New" w:hAnsi="Courier New" w:cs="Courier New"/>
          <w:szCs w:val="24"/>
        </w:rPr>
      </w:pPr>
      <w:r w:rsidRPr="009A1139">
        <w:rPr>
          <w:rFonts w:ascii="Courier New" w:hAnsi="Courier New" w:cs="Courier New"/>
          <w:szCs w:val="24"/>
        </w:rPr>
        <w:t>Institution of Patient Controlled Anesthesia</w:t>
      </w:r>
    </w:p>
    <w:p w:rsidR="00D53176" w:rsidRPr="009A1139" w:rsidRDefault="00D53176" w:rsidP="009A1139">
      <w:pPr>
        <w:pStyle w:val="ListParagraph"/>
        <w:widowControl/>
        <w:numPr>
          <w:ilvl w:val="0"/>
          <w:numId w:val="31"/>
        </w:numPr>
        <w:rPr>
          <w:rFonts w:ascii="Courier New" w:hAnsi="Courier New" w:cs="Courier New"/>
          <w:szCs w:val="24"/>
        </w:rPr>
      </w:pPr>
      <w:r w:rsidRPr="009A1139">
        <w:rPr>
          <w:rFonts w:ascii="Courier New" w:hAnsi="Courier New" w:cs="Courier New"/>
          <w:szCs w:val="24"/>
        </w:rPr>
        <w:t xml:space="preserve">Preoperative, intraoperative and postoperative </w:t>
      </w:r>
      <w:r w:rsidR="00537F8E" w:rsidRPr="009A1139">
        <w:rPr>
          <w:rFonts w:ascii="Courier New" w:hAnsi="Courier New" w:cs="Courier New"/>
          <w:szCs w:val="24"/>
        </w:rPr>
        <w:t>d</w:t>
      </w:r>
      <w:r w:rsidRPr="009A1139">
        <w:rPr>
          <w:rFonts w:ascii="Courier New" w:hAnsi="Courier New" w:cs="Courier New"/>
          <w:szCs w:val="24"/>
        </w:rPr>
        <w:t>ocumentation, including photographs, drawings, dictation, or transcription as necessary to document the services provided</w:t>
      </w:r>
    </w:p>
    <w:p w:rsidR="00D53176" w:rsidRPr="009A1139" w:rsidRDefault="00D53176" w:rsidP="009A1139">
      <w:pPr>
        <w:pStyle w:val="ListParagraph"/>
        <w:widowControl/>
        <w:numPr>
          <w:ilvl w:val="0"/>
          <w:numId w:val="31"/>
        </w:numPr>
        <w:rPr>
          <w:rFonts w:ascii="Courier New" w:hAnsi="Courier New" w:cs="Courier New"/>
          <w:szCs w:val="24"/>
        </w:rPr>
      </w:pPr>
      <w:r w:rsidRPr="009A1139">
        <w:rPr>
          <w:rFonts w:ascii="Courier New" w:hAnsi="Courier New" w:cs="Courier New"/>
          <w:szCs w:val="24"/>
        </w:rPr>
        <w:t xml:space="preserve">Surgical supplies, except for specific situations where </w:t>
      </w:r>
      <w:r w:rsidR="00D626AE" w:rsidRPr="009A1139">
        <w:rPr>
          <w:rFonts w:ascii="Courier New" w:hAnsi="Courier New" w:cs="Courier New"/>
          <w:szCs w:val="24"/>
        </w:rPr>
        <w:t>s</w:t>
      </w:r>
      <w:r w:rsidR="00226AB6" w:rsidRPr="009A1139">
        <w:rPr>
          <w:rFonts w:ascii="Courier New" w:hAnsi="Courier New" w:cs="Courier New"/>
          <w:szCs w:val="24"/>
        </w:rPr>
        <w:t>tate Medicaid</w:t>
      </w:r>
      <w:r w:rsidR="00952591" w:rsidRPr="009A1139">
        <w:rPr>
          <w:rFonts w:ascii="Courier New" w:hAnsi="Courier New" w:cs="Courier New"/>
          <w:szCs w:val="24"/>
        </w:rPr>
        <w:t xml:space="preserve"> </w:t>
      </w:r>
      <w:r w:rsidRPr="009A1139">
        <w:rPr>
          <w:rFonts w:ascii="Courier New" w:hAnsi="Courier New" w:cs="Courier New"/>
          <w:szCs w:val="24"/>
        </w:rPr>
        <w:t>policy permits separate payment</w:t>
      </w:r>
    </w:p>
    <w:p w:rsidR="00D53176" w:rsidRPr="0046279C" w:rsidRDefault="00D53176" w:rsidP="008366F0">
      <w:pPr>
        <w:pStyle w:val="Header"/>
        <w:widowControl/>
        <w:tabs>
          <w:tab w:val="clear" w:pos="4320"/>
          <w:tab w:val="clear" w:pos="8640"/>
        </w:tabs>
        <w:rPr>
          <w:rFonts w:ascii="Courier New" w:hAnsi="Courier New" w:cs="Courier New"/>
          <w:szCs w:val="24"/>
        </w:rPr>
      </w:pPr>
    </w:p>
    <w:p w:rsidR="00D53176" w:rsidRPr="0046279C" w:rsidRDefault="00D53176" w:rsidP="008366F0">
      <w:pPr>
        <w:pStyle w:val="BodyText2"/>
        <w:tabs>
          <w:tab w:val="clear" w:pos="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360"/>
        </w:tabs>
        <w:rPr>
          <w:b w:val="0"/>
        </w:rPr>
      </w:pPr>
      <w:r w:rsidRPr="0046279C">
        <w:rPr>
          <w:b w:val="0"/>
        </w:rPr>
        <w:t xml:space="preserve">Although other chapters in this Manual further address issues related to the standards of medical/surgical practice for the procedures covered by that chapter, it is not possible because of space limitations to discuss all NCCI </w:t>
      </w:r>
      <w:r w:rsidR="00225AFA" w:rsidRPr="0046279C">
        <w:rPr>
          <w:b w:val="0"/>
        </w:rPr>
        <w:t xml:space="preserve">PTP </w:t>
      </w:r>
      <w:r w:rsidRPr="0046279C">
        <w:rPr>
          <w:b w:val="0"/>
        </w:rPr>
        <w:t>edits based on the principle of the standards of medical/surgical practice.  However, there are several general principles that can be applied to the edits as follows:</w:t>
      </w:r>
    </w:p>
    <w:p w:rsidR="00D53176" w:rsidRPr="0046279C" w:rsidRDefault="00D53176" w:rsidP="008366F0">
      <w:pPr>
        <w:widowControl/>
        <w:rPr>
          <w:rFonts w:ascii="Courier New" w:hAnsi="Courier New" w:cs="Courier New"/>
          <w:szCs w:val="24"/>
        </w:rPr>
      </w:pPr>
    </w:p>
    <w:p w:rsidR="00D53176" w:rsidRPr="00374B9B" w:rsidRDefault="00D53176" w:rsidP="008366F0">
      <w:pPr>
        <w:pStyle w:val="ListParagraph"/>
        <w:widowControl/>
        <w:numPr>
          <w:ilvl w:val="0"/>
          <w:numId w:val="4"/>
        </w:numPr>
        <w:ind w:left="0" w:firstLine="720"/>
        <w:rPr>
          <w:rFonts w:ascii="Courier New" w:hAnsi="Courier New" w:cs="Courier New"/>
          <w:szCs w:val="24"/>
        </w:rPr>
      </w:pPr>
      <w:r w:rsidRPr="00374B9B">
        <w:rPr>
          <w:rFonts w:ascii="Courier New" w:hAnsi="Courier New" w:cs="Courier New"/>
          <w:szCs w:val="24"/>
        </w:rPr>
        <w:t xml:space="preserve">The </w:t>
      </w:r>
      <w:r w:rsidRPr="00374B9B">
        <w:rPr>
          <w:rFonts w:ascii="Courier New" w:hAnsi="Courier New" w:cs="Courier New"/>
          <w:bCs/>
          <w:szCs w:val="24"/>
        </w:rPr>
        <w:t xml:space="preserve">component </w:t>
      </w:r>
      <w:r w:rsidRPr="00374B9B">
        <w:rPr>
          <w:rFonts w:ascii="Courier New" w:hAnsi="Courier New" w:cs="Courier New"/>
          <w:szCs w:val="24"/>
        </w:rPr>
        <w:t xml:space="preserve">service </w:t>
      </w:r>
      <w:r w:rsidRPr="00374B9B">
        <w:rPr>
          <w:rFonts w:ascii="Courier New" w:hAnsi="Courier New" w:cs="Courier New"/>
          <w:bCs/>
          <w:szCs w:val="24"/>
        </w:rPr>
        <w:t>is an accepted standard of care when performing the comprehensive service.</w:t>
      </w:r>
    </w:p>
    <w:p w:rsidR="00D53176" w:rsidRPr="0046279C" w:rsidRDefault="00D53176" w:rsidP="008366F0">
      <w:pPr>
        <w:widowControl/>
        <w:rPr>
          <w:rFonts w:ascii="Courier New" w:hAnsi="Courier New" w:cs="Courier New"/>
          <w:b/>
          <w:bCs/>
          <w:szCs w:val="24"/>
        </w:rPr>
      </w:pPr>
    </w:p>
    <w:p w:rsidR="00D53176" w:rsidRPr="00374B9B" w:rsidRDefault="00D53176" w:rsidP="008366F0">
      <w:pPr>
        <w:pStyle w:val="ListParagraph"/>
        <w:widowControl/>
        <w:numPr>
          <w:ilvl w:val="0"/>
          <w:numId w:val="4"/>
        </w:numPr>
        <w:ind w:left="0" w:firstLine="720"/>
        <w:rPr>
          <w:rFonts w:ascii="Courier New" w:hAnsi="Courier New" w:cs="Courier New"/>
          <w:bCs/>
          <w:szCs w:val="24"/>
        </w:rPr>
      </w:pPr>
      <w:r w:rsidRPr="00374B9B">
        <w:rPr>
          <w:rFonts w:ascii="Courier New" w:hAnsi="Courier New" w:cs="Courier New"/>
          <w:bCs/>
          <w:szCs w:val="24"/>
        </w:rPr>
        <w:t>The component service is usually necessary to complete the comprehensive service.</w:t>
      </w:r>
    </w:p>
    <w:p w:rsidR="00D53176" w:rsidRPr="0046279C" w:rsidRDefault="00D53176" w:rsidP="008366F0">
      <w:pPr>
        <w:widowControl/>
        <w:ind w:firstLine="720"/>
        <w:rPr>
          <w:rFonts w:ascii="Courier New" w:hAnsi="Courier New" w:cs="Courier New"/>
          <w:szCs w:val="24"/>
        </w:rPr>
      </w:pPr>
    </w:p>
    <w:p w:rsidR="00D53176" w:rsidRPr="00374B9B" w:rsidRDefault="00D53176" w:rsidP="008366F0">
      <w:pPr>
        <w:pStyle w:val="ListParagraph"/>
        <w:widowControl/>
        <w:numPr>
          <w:ilvl w:val="0"/>
          <w:numId w:val="4"/>
        </w:numPr>
        <w:ind w:left="0" w:firstLine="720"/>
        <w:rPr>
          <w:rFonts w:ascii="Courier New" w:hAnsi="Courier New" w:cs="Courier New"/>
          <w:szCs w:val="24"/>
        </w:rPr>
      </w:pPr>
      <w:r w:rsidRPr="00374B9B">
        <w:rPr>
          <w:rFonts w:ascii="Courier New" w:hAnsi="Courier New" w:cs="Courier New"/>
          <w:bCs/>
          <w:szCs w:val="24"/>
        </w:rPr>
        <w:t>The component service is not a separately distinguishable procedure when performed with the comprehensive service.</w:t>
      </w:r>
    </w:p>
    <w:p w:rsidR="00D53176" w:rsidRPr="0046279C" w:rsidRDefault="00D53176" w:rsidP="008366F0">
      <w:pPr>
        <w:widowControl/>
        <w:ind w:left="720"/>
        <w:rPr>
          <w:rFonts w:ascii="Courier New" w:hAnsi="Courier New" w:cs="Courier New"/>
          <w:b/>
          <w:bCs/>
          <w:szCs w:val="24"/>
        </w:rPr>
      </w:pPr>
    </w:p>
    <w:p w:rsidR="00D53176" w:rsidRPr="0046279C" w:rsidRDefault="00D53176" w:rsidP="008366F0">
      <w:pPr>
        <w:widowControl/>
        <w:rPr>
          <w:rFonts w:ascii="Courier New" w:hAnsi="Courier New" w:cs="Courier New"/>
          <w:szCs w:val="24"/>
        </w:rPr>
      </w:pPr>
      <w:r w:rsidRPr="0046279C">
        <w:rPr>
          <w:rFonts w:ascii="Courier New" w:hAnsi="Courier New" w:cs="Courier New"/>
          <w:szCs w:val="24"/>
        </w:rPr>
        <w:t xml:space="preserve">Specific examples </w:t>
      </w:r>
      <w:r w:rsidRPr="0046279C">
        <w:rPr>
          <w:rFonts w:ascii="Courier New" w:hAnsi="Courier New" w:cs="Courier New"/>
          <w:bCs/>
          <w:szCs w:val="24"/>
        </w:rPr>
        <w:t>of services that are not separately reportable because they are components of more comprehensive services follow</w:t>
      </w:r>
      <w:r w:rsidRPr="0046279C">
        <w:rPr>
          <w:rFonts w:ascii="Courier New" w:hAnsi="Courier New" w:cs="Courier New"/>
          <w:szCs w:val="24"/>
        </w:rPr>
        <w:t>:</w:t>
      </w:r>
    </w:p>
    <w:p w:rsidR="00D53176" w:rsidRPr="0046279C" w:rsidRDefault="00D53176" w:rsidP="008366F0">
      <w:pPr>
        <w:widowControl/>
        <w:outlineLvl w:val="0"/>
        <w:rPr>
          <w:rFonts w:ascii="Courier New" w:hAnsi="Courier New" w:cs="Courier New"/>
          <w:szCs w:val="24"/>
          <w:u w:val="single"/>
        </w:rPr>
      </w:pPr>
    </w:p>
    <w:p w:rsidR="00D53176" w:rsidRPr="0046279C" w:rsidRDefault="00D53176" w:rsidP="008366F0">
      <w:pPr>
        <w:widowControl/>
        <w:outlineLvl w:val="0"/>
        <w:rPr>
          <w:rFonts w:ascii="Courier New" w:hAnsi="Courier New" w:cs="Courier New"/>
          <w:szCs w:val="24"/>
        </w:rPr>
      </w:pPr>
      <w:r w:rsidRPr="0046279C">
        <w:rPr>
          <w:rFonts w:ascii="Courier New" w:hAnsi="Courier New" w:cs="Courier New"/>
          <w:szCs w:val="24"/>
          <w:u w:val="single"/>
        </w:rPr>
        <w:t>Medical:</w:t>
      </w:r>
    </w:p>
    <w:p w:rsidR="00D53176" w:rsidRPr="0046279C" w:rsidRDefault="00D53176" w:rsidP="008366F0">
      <w:pPr>
        <w:widowControl/>
        <w:rPr>
          <w:rFonts w:ascii="Courier New" w:hAnsi="Courier New" w:cs="Courier New"/>
          <w:szCs w:val="24"/>
        </w:rPr>
      </w:pPr>
    </w:p>
    <w:p w:rsidR="00D53176" w:rsidRPr="008366F0" w:rsidRDefault="00D53176" w:rsidP="008366F0">
      <w:pPr>
        <w:pStyle w:val="ListParagraph"/>
        <w:widowControl/>
        <w:numPr>
          <w:ilvl w:val="0"/>
          <w:numId w:val="5"/>
        </w:numPr>
        <w:ind w:left="0" w:firstLine="720"/>
        <w:rPr>
          <w:rFonts w:ascii="Courier New" w:hAnsi="Courier New" w:cs="Courier New"/>
          <w:bCs/>
          <w:szCs w:val="24"/>
        </w:rPr>
      </w:pPr>
      <w:r w:rsidRPr="008366F0">
        <w:rPr>
          <w:rFonts w:ascii="Courier New" w:hAnsi="Courier New" w:cs="Courier New"/>
          <w:bCs/>
          <w:szCs w:val="24"/>
        </w:rPr>
        <w:t>Since interpretation of cardiac rhythm is an integral component of the interpretation of an electrocardiogram, a rhythm strip is not separately reportable.</w:t>
      </w:r>
    </w:p>
    <w:p w:rsidR="00D53176" w:rsidRPr="0046279C" w:rsidRDefault="00D53176" w:rsidP="008366F0">
      <w:pPr>
        <w:widowControl/>
        <w:ind w:firstLine="360"/>
        <w:rPr>
          <w:rFonts w:ascii="Courier New" w:hAnsi="Courier New" w:cs="Courier New"/>
          <w:szCs w:val="24"/>
        </w:rPr>
      </w:pPr>
    </w:p>
    <w:p w:rsidR="00D53176" w:rsidRPr="008366F0" w:rsidRDefault="00D53176" w:rsidP="008366F0">
      <w:pPr>
        <w:pStyle w:val="ListParagraph"/>
        <w:widowControl/>
        <w:numPr>
          <w:ilvl w:val="0"/>
          <w:numId w:val="5"/>
        </w:numPr>
        <w:ind w:left="0" w:firstLine="720"/>
        <w:rPr>
          <w:rFonts w:ascii="Courier New" w:hAnsi="Courier New" w:cs="Courier New"/>
          <w:szCs w:val="24"/>
        </w:rPr>
      </w:pPr>
      <w:r w:rsidRPr="008366F0">
        <w:rPr>
          <w:rFonts w:ascii="Courier New" w:hAnsi="Courier New" w:cs="Courier New"/>
          <w:szCs w:val="24"/>
        </w:rPr>
        <w:t>Since determination of ankle/brachial indices requires both upper and lower extremity Doppler studies, an upper extremity Doppler study is not separately reportable.</w:t>
      </w:r>
    </w:p>
    <w:p w:rsidR="00D53176" w:rsidRPr="0046279C" w:rsidRDefault="00D53176" w:rsidP="008366F0">
      <w:pPr>
        <w:widowControl/>
        <w:rPr>
          <w:rFonts w:ascii="Courier New" w:hAnsi="Courier New" w:cs="Courier New"/>
          <w:szCs w:val="24"/>
        </w:rPr>
      </w:pPr>
    </w:p>
    <w:p w:rsidR="00D53176" w:rsidRPr="008366F0" w:rsidRDefault="00D53176" w:rsidP="008366F0">
      <w:pPr>
        <w:pStyle w:val="ListParagraph"/>
        <w:widowControl/>
        <w:numPr>
          <w:ilvl w:val="0"/>
          <w:numId w:val="5"/>
        </w:numPr>
        <w:ind w:left="0" w:firstLine="720"/>
        <w:rPr>
          <w:rFonts w:ascii="Courier New" w:hAnsi="Courier New" w:cs="Courier New"/>
          <w:szCs w:val="24"/>
        </w:rPr>
      </w:pPr>
      <w:r w:rsidRPr="008366F0">
        <w:rPr>
          <w:rFonts w:ascii="Courier New" w:hAnsi="Courier New" w:cs="Courier New"/>
          <w:szCs w:val="24"/>
        </w:rPr>
        <w:t>Since a cardiac stress test includes multiple electrocardiograms, an electrocardiogram is not separately reportable.</w:t>
      </w:r>
    </w:p>
    <w:p w:rsidR="00D53176" w:rsidRPr="0046279C" w:rsidRDefault="00D53176" w:rsidP="008366F0">
      <w:pPr>
        <w:widowControl/>
        <w:outlineLvl w:val="0"/>
        <w:rPr>
          <w:rFonts w:ascii="Courier New" w:hAnsi="Courier New" w:cs="Courier New"/>
          <w:szCs w:val="24"/>
          <w:u w:val="single"/>
        </w:rPr>
      </w:pPr>
    </w:p>
    <w:p w:rsidR="00D53176" w:rsidRPr="0046279C" w:rsidRDefault="00D53176" w:rsidP="008366F0">
      <w:pPr>
        <w:widowControl/>
        <w:outlineLvl w:val="0"/>
        <w:rPr>
          <w:rFonts w:ascii="Courier New" w:hAnsi="Courier New" w:cs="Courier New"/>
          <w:szCs w:val="24"/>
        </w:rPr>
      </w:pPr>
      <w:r w:rsidRPr="0046279C">
        <w:rPr>
          <w:rFonts w:ascii="Courier New" w:hAnsi="Courier New" w:cs="Courier New"/>
          <w:szCs w:val="24"/>
          <w:u w:val="single"/>
        </w:rPr>
        <w:t>Surgical:</w:t>
      </w:r>
    </w:p>
    <w:p w:rsidR="00D53176" w:rsidRPr="0046279C" w:rsidRDefault="00D53176" w:rsidP="008366F0">
      <w:pPr>
        <w:widowControl/>
        <w:rPr>
          <w:rFonts w:ascii="Courier New" w:hAnsi="Courier New" w:cs="Courier New"/>
          <w:szCs w:val="24"/>
        </w:rPr>
      </w:pPr>
    </w:p>
    <w:p w:rsidR="00D53176" w:rsidRPr="008366F0" w:rsidRDefault="00D53176" w:rsidP="008366F0">
      <w:pPr>
        <w:pStyle w:val="ListParagraph"/>
        <w:widowControl/>
        <w:numPr>
          <w:ilvl w:val="0"/>
          <w:numId w:val="6"/>
        </w:numPr>
        <w:ind w:left="0" w:firstLine="720"/>
        <w:rPr>
          <w:rFonts w:ascii="Courier New" w:hAnsi="Courier New" w:cs="Courier New"/>
          <w:bCs/>
          <w:szCs w:val="24"/>
        </w:rPr>
      </w:pPr>
      <w:r w:rsidRPr="008366F0">
        <w:rPr>
          <w:rFonts w:ascii="Courier New" w:hAnsi="Courier New" w:cs="Courier New"/>
          <w:szCs w:val="24"/>
        </w:rPr>
        <w:t>Since a myringotomy requires access to the tympanic</w:t>
      </w:r>
      <w:r w:rsidRPr="008366F0">
        <w:rPr>
          <w:rFonts w:ascii="Courier New" w:hAnsi="Courier New" w:cs="Courier New"/>
          <w:bCs/>
          <w:szCs w:val="24"/>
        </w:rPr>
        <w:t xml:space="preserve"> membrane through the external auditory canal, removal of impacted cerumen from the external auditory canal is not separately reportable.</w:t>
      </w:r>
    </w:p>
    <w:p w:rsidR="00D53176" w:rsidRPr="0046279C" w:rsidRDefault="00D53176" w:rsidP="008366F0">
      <w:pPr>
        <w:widowControl/>
        <w:rPr>
          <w:rFonts w:ascii="Courier New" w:hAnsi="Courier New" w:cs="Courier New"/>
          <w:szCs w:val="24"/>
        </w:rPr>
      </w:pPr>
    </w:p>
    <w:p w:rsidR="00D53176" w:rsidRPr="008366F0" w:rsidRDefault="002271B5" w:rsidP="008366F0">
      <w:pPr>
        <w:widowControl/>
        <w:ind w:firstLine="720"/>
        <w:rPr>
          <w:rFonts w:ascii="Courier New" w:hAnsi="Courier New" w:cs="Courier New"/>
          <w:bCs/>
          <w:szCs w:val="24"/>
        </w:rPr>
      </w:pPr>
      <w:r>
        <w:rPr>
          <w:rFonts w:ascii="Courier New" w:hAnsi="Courier New" w:cs="Courier New"/>
          <w:bCs/>
          <w:szCs w:val="24"/>
        </w:rPr>
        <w:t>2.</w:t>
      </w:r>
      <w:r>
        <w:rPr>
          <w:rFonts w:ascii="Courier New" w:hAnsi="Courier New" w:cs="Courier New"/>
          <w:bCs/>
          <w:szCs w:val="24"/>
        </w:rPr>
        <w:tab/>
      </w:r>
      <w:r w:rsidR="00D53176" w:rsidRPr="008366F0">
        <w:rPr>
          <w:rFonts w:ascii="Courier New" w:hAnsi="Courier New" w:cs="Courier New"/>
          <w:bCs/>
          <w:szCs w:val="24"/>
        </w:rPr>
        <w:t xml:space="preserve">A “scout” bronchoscopy to assess the surgical field, anatomic landmarks, extent of disease, etc., is not separately reportable with an open pulmonary procedure such as a pulmonary lobectomy.  By contrast, an initial diagnostic bronchoscopy is separately reportable.  If the diagnostic bronchoscopy is performed at the same patient encounter as the open pulmonary procedure and does not duplicate an earlier diagnostic bronchoscopy by the same or another physician, the diagnostic bronchoscopy may be reported with modifier 58 </w:t>
      </w:r>
      <w:r w:rsidR="00402B3D" w:rsidRPr="008366F0">
        <w:rPr>
          <w:rFonts w:ascii="Courier New" w:hAnsi="Courier New" w:cs="Courier New"/>
          <w:bCs/>
          <w:szCs w:val="24"/>
        </w:rPr>
        <w:t xml:space="preserve">appended to the open pulmonary procedure code </w:t>
      </w:r>
      <w:r w:rsidR="00D53176" w:rsidRPr="008366F0">
        <w:rPr>
          <w:rFonts w:ascii="Courier New" w:hAnsi="Courier New" w:cs="Courier New"/>
          <w:bCs/>
          <w:szCs w:val="24"/>
        </w:rPr>
        <w:t>to indicate a staged procedure.  A cursory examination of the upper airway during a bronchoscopy with the bronchoscope should not be reported separately as a laryngoscopy.  However, separate endoscopies of anatomically distinct areas with different endoscopes may be reported separately (e.g., thoracoscopy and mediastinoscopy).</w:t>
      </w:r>
    </w:p>
    <w:p w:rsidR="00AD39D4" w:rsidRPr="008366F0" w:rsidRDefault="00AD39D4" w:rsidP="008366F0">
      <w:pPr>
        <w:widowControl/>
        <w:ind w:left="720"/>
        <w:rPr>
          <w:rFonts w:ascii="Courier New" w:hAnsi="Courier New" w:cs="Courier New"/>
          <w:bCs/>
          <w:szCs w:val="24"/>
        </w:rPr>
      </w:pPr>
    </w:p>
    <w:p w:rsidR="00AD39D4" w:rsidRPr="0082317A" w:rsidRDefault="002271B5" w:rsidP="008366F0">
      <w:pPr>
        <w:widowControl/>
        <w:ind w:firstLine="720"/>
        <w:rPr>
          <w:rFonts w:ascii="Courier New" w:hAnsi="Courier New" w:cs="Courier New"/>
          <w:bCs/>
          <w:i/>
          <w:color w:val="FF0000"/>
          <w:szCs w:val="24"/>
        </w:rPr>
      </w:pPr>
      <w:r w:rsidRPr="00631E22">
        <w:rPr>
          <w:rFonts w:ascii="Courier New" w:hAnsi="Courier New" w:cs="Courier New"/>
          <w:bCs/>
          <w:i/>
          <w:szCs w:val="24"/>
        </w:rPr>
        <w:t>3.</w:t>
      </w:r>
      <w:r>
        <w:rPr>
          <w:rFonts w:ascii="Courier New" w:hAnsi="Courier New" w:cs="Courier New"/>
          <w:bCs/>
          <w:i/>
          <w:color w:val="FF0000"/>
          <w:szCs w:val="24"/>
        </w:rPr>
        <w:tab/>
      </w:r>
      <w:r w:rsidR="00AD39D4" w:rsidRPr="009A1139">
        <w:rPr>
          <w:rFonts w:ascii="Courier New" w:hAnsi="Courier New" w:cs="Courier New"/>
          <w:bCs/>
          <w:i/>
          <w:color w:val="FF0000"/>
          <w:szCs w:val="24"/>
        </w:rPr>
        <w:t>If an endoscopic procedure is performed at the same patient encounter as a non-endoscopic procedure to ensure no intraoperative injury occurred o</w:t>
      </w:r>
      <w:r w:rsidR="009970BB" w:rsidRPr="0082317A">
        <w:rPr>
          <w:rFonts w:ascii="Courier New" w:hAnsi="Courier New" w:cs="Courier New"/>
          <w:bCs/>
          <w:i/>
          <w:color w:val="FF0000"/>
          <w:szCs w:val="24"/>
        </w:rPr>
        <w:t>r</w:t>
      </w:r>
      <w:r w:rsidR="00AD39D4" w:rsidRPr="009A1139">
        <w:rPr>
          <w:rFonts w:ascii="Courier New" w:hAnsi="Courier New" w:cs="Courier New"/>
          <w:bCs/>
          <w:i/>
          <w:color w:val="FF0000"/>
          <w:szCs w:val="24"/>
        </w:rPr>
        <w:t xml:space="preserve"> verify the procedure was performed correctly, the endoscopic procedure is not separately reportable with the non-endoscopic procedure.</w:t>
      </w:r>
    </w:p>
    <w:p w:rsidR="00D53176" w:rsidRPr="0046279C" w:rsidRDefault="00D53176" w:rsidP="008366F0">
      <w:pPr>
        <w:widowControl/>
        <w:ind w:firstLine="360"/>
        <w:rPr>
          <w:rFonts w:ascii="Courier New" w:hAnsi="Courier New" w:cs="Courier New"/>
          <w:szCs w:val="24"/>
        </w:rPr>
      </w:pPr>
    </w:p>
    <w:p w:rsidR="00D53176" w:rsidRPr="0082317A" w:rsidRDefault="002271B5" w:rsidP="008366F0">
      <w:pPr>
        <w:widowControl/>
        <w:ind w:firstLine="720"/>
        <w:rPr>
          <w:rFonts w:ascii="Courier New" w:hAnsi="Courier New" w:cs="Courier New"/>
          <w:szCs w:val="24"/>
        </w:rPr>
      </w:pPr>
      <w:r>
        <w:rPr>
          <w:rFonts w:ascii="Courier New" w:hAnsi="Courier New" w:cs="Courier New"/>
          <w:bCs/>
          <w:szCs w:val="24"/>
        </w:rPr>
        <w:t>4.</w:t>
      </w:r>
      <w:r>
        <w:rPr>
          <w:rFonts w:ascii="Courier New" w:hAnsi="Courier New" w:cs="Courier New"/>
          <w:bCs/>
          <w:szCs w:val="24"/>
        </w:rPr>
        <w:tab/>
      </w:r>
      <w:r w:rsidR="00D53176" w:rsidRPr="0082317A">
        <w:rPr>
          <w:rFonts w:ascii="Courier New" w:hAnsi="Courier New" w:cs="Courier New"/>
          <w:bCs/>
          <w:szCs w:val="24"/>
        </w:rPr>
        <w:t>Since a colectomy requires exposure of the colon, the laparotomy and adhesiolysis to expose the colon are not separately reportable.</w:t>
      </w:r>
    </w:p>
    <w:p w:rsidR="00D53176" w:rsidRPr="0046279C" w:rsidRDefault="00D53176" w:rsidP="008366F0">
      <w:pPr>
        <w:widowControl/>
        <w:rPr>
          <w:rFonts w:ascii="Courier New" w:hAnsi="Courier New" w:cs="Courier New"/>
          <w:b/>
          <w:szCs w:val="24"/>
        </w:rPr>
      </w:pPr>
    </w:p>
    <w:p w:rsidR="00D53176" w:rsidRPr="0046279C" w:rsidRDefault="00D53176" w:rsidP="008366F0">
      <w:pPr>
        <w:widowControl/>
        <w:rPr>
          <w:rFonts w:ascii="Courier New" w:hAnsi="Courier New" w:cs="Courier New"/>
          <w:szCs w:val="24"/>
        </w:rPr>
      </w:pPr>
      <w:r w:rsidRPr="0046279C">
        <w:rPr>
          <w:rFonts w:ascii="Courier New" w:hAnsi="Courier New" w:cs="Courier New"/>
          <w:b/>
          <w:szCs w:val="24"/>
        </w:rPr>
        <w:t>C.  Medical/Surgical Package</w:t>
      </w:r>
    </w:p>
    <w:p w:rsidR="00D53176" w:rsidRPr="0046279C" w:rsidRDefault="00D53176" w:rsidP="00042C54">
      <w:pPr>
        <w:widowControl/>
        <w:rPr>
          <w:rFonts w:ascii="Courier New" w:hAnsi="Courier New" w:cs="Courier New"/>
          <w:szCs w:val="24"/>
        </w:rPr>
      </w:pPr>
    </w:p>
    <w:p w:rsidR="00D53176" w:rsidRPr="0046279C" w:rsidRDefault="00D53176" w:rsidP="00042C54">
      <w:pPr>
        <w:widowControl/>
        <w:outlineLvl w:val="0"/>
        <w:rPr>
          <w:rFonts w:ascii="Courier New" w:hAnsi="Courier New" w:cs="Courier New"/>
          <w:szCs w:val="24"/>
        </w:rPr>
      </w:pPr>
      <w:r w:rsidRPr="0046279C">
        <w:rPr>
          <w:rFonts w:ascii="Courier New" w:hAnsi="Courier New" w:cs="Courier New"/>
          <w:szCs w:val="24"/>
        </w:rPr>
        <w:t>Most medical and surgical procedures include pre-procedure, intra-procedure, and post-procedure work.  When multiple procedures are performed at the same patient encounter, there is often overlap of the pre-procedure and post-procedure work.  Payment methodologies for surgical procedures account for the overlap of the pre-procedure and post-procedure work.</w:t>
      </w:r>
      <w:r w:rsidR="00225AFA" w:rsidRPr="0046279C">
        <w:rPr>
          <w:rFonts w:ascii="Courier New" w:hAnsi="Courier New" w:cs="Courier New"/>
          <w:szCs w:val="24"/>
        </w:rPr>
        <w:t xml:space="preserve">  Many NCCI PTP edits address coding issues </w:t>
      </w:r>
      <w:r w:rsidR="00AF168E" w:rsidRPr="0046279C">
        <w:rPr>
          <w:rFonts w:ascii="Courier New" w:hAnsi="Courier New" w:cs="Courier New"/>
          <w:szCs w:val="24"/>
        </w:rPr>
        <w:t>related to the medical/surgical package.</w:t>
      </w:r>
    </w:p>
    <w:p w:rsidR="00D53176" w:rsidRPr="0046279C" w:rsidRDefault="00D53176" w:rsidP="00042C54">
      <w:pPr>
        <w:widowControl/>
        <w:outlineLvl w:val="0"/>
        <w:rPr>
          <w:rFonts w:ascii="Courier New" w:hAnsi="Courier New" w:cs="Courier New"/>
          <w:szCs w:val="24"/>
        </w:rPr>
      </w:pPr>
    </w:p>
    <w:p w:rsidR="00D53176" w:rsidRPr="0046279C" w:rsidRDefault="00D53176" w:rsidP="00042C54">
      <w:pPr>
        <w:widowControl/>
        <w:outlineLvl w:val="0"/>
        <w:rPr>
          <w:rFonts w:ascii="Courier New" w:hAnsi="Courier New" w:cs="Courier New"/>
          <w:szCs w:val="24"/>
        </w:rPr>
      </w:pPr>
      <w:r w:rsidRPr="0046279C">
        <w:rPr>
          <w:rFonts w:ascii="Courier New" w:hAnsi="Courier New" w:cs="Courier New"/>
          <w:szCs w:val="24"/>
        </w:rPr>
        <w:t>The component elements of the pre-procedure and post-procedure work for each procedure are included component services of that procedure as a standard of medical/surgical practice.  Some general guidelines follow:</w:t>
      </w:r>
    </w:p>
    <w:p w:rsidR="00D53176" w:rsidRPr="0046279C" w:rsidRDefault="00D53176" w:rsidP="00042C54">
      <w:pPr>
        <w:widowControl/>
        <w:outlineLvl w:val="0"/>
        <w:rPr>
          <w:rFonts w:ascii="Courier New" w:hAnsi="Courier New" w:cs="Courier New"/>
          <w:szCs w:val="24"/>
        </w:rPr>
      </w:pPr>
    </w:p>
    <w:p w:rsidR="00D53176" w:rsidRPr="008366F0" w:rsidRDefault="00D53176" w:rsidP="008366F0">
      <w:pPr>
        <w:pStyle w:val="ListParagraph"/>
        <w:widowControl/>
        <w:numPr>
          <w:ilvl w:val="0"/>
          <w:numId w:val="7"/>
        </w:numPr>
        <w:ind w:left="0" w:firstLine="720"/>
        <w:outlineLvl w:val="0"/>
        <w:rPr>
          <w:rFonts w:ascii="Courier New" w:hAnsi="Courier New" w:cs="Courier New"/>
          <w:szCs w:val="24"/>
        </w:rPr>
      </w:pPr>
      <w:r w:rsidRPr="008366F0">
        <w:rPr>
          <w:rFonts w:ascii="Courier New" w:hAnsi="Courier New" w:cs="Courier New"/>
          <w:szCs w:val="24"/>
        </w:rPr>
        <w:t>Many invasive procedures require vascular and/or airway access.  The work associated with obtaining the required access is included in the pre-procedure or intra-procedure work.  The work associated with returning a patient to the appropriate post-procedure state is included in the post-procedure work.</w:t>
      </w:r>
    </w:p>
    <w:p w:rsidR="00D53176" w:rsidRPr="0046279C" w:rsidRDefault="00D53176" w:rsidP="008366F0">
      <w:pPr>
        <w:widowControl/>
        <w:outlineLvl w:val="0"/>
        <w:rPr>
          <w:rFonts w:ascii="Courier New" w:hAnsi="Courier New" w:cs="Courier New"/>
          <w:szCs w:val="24"/>
        </w:rPr>
      </w:pPr>
    </w:p>
    <w:p w:rsidR="00D53176" w:rsidRPr="0046279C" w:rsidRDefault="00D53176" w:rsidP="008366F0">
      <w:pPr>
        <w:widowControl/>
        <w:rPr>
          <w:rFonts w:ascii="Courier New" w:hAnsi="Courier New" w:cs="Courier New"/>
          <w:bCs/>
          <w:szCs w:val="24"/>
        </w:rPr>
      </w:pPr>
      <w:r w:rsidRPr="0046279C">
        <w:rPr>
          <w:rFonts w:ascii="Courier New" w:hAnsi="Courier New" w:cs="Courier New"/>
          <w:bCs/>
          <w:szCs w:val="24"/>
        </w:rPr>
        <w:t xml:space="preserve">Airway access is necessary for general anesthesia and is not separately reportable.  There is no CPT code for elective endotracheal intubation.  CPT code 31500 describes an emergency endotracheal intubation and should not be reported for elective endotracheal intubation.  Visualization of the airway is a component part of an endotracheal intubation, and CPT codes describing procedures that visualize the airway (e.g., nasal endoscopy, laryngoscopy, </w:t>
      </w:r>
      <w:proofErr w:type="gramStart"/>
      <w:r w:rsidRPr="0046279C">
        <w:rPr>
          <w:rFonts w:ascii="Courier New" w:hAnsi="Courier New" w:cs="Courier New"/>
          <w:bCs/>
          <w:szCs w:val="24"/>
        </w:rPr>
        <w:t>bronchoscopy</w:t>
      </w:r>
      <w:proofErr w:type="gramEnd"/>
      <w:r w:rsidRPr="0046279C">
        <w:rPr>
          <w:rFonts w:ascii="Courier New" w:hAnsi="Courier New" w:cs="Courier New"/>
          <w:bCs/>
          <w:szCs w:val="24"/>
        </w:rPr>
        <w:t>) should not be reported with an endotracheal intubation.</w:t>
      </w:r>
      <w:r w:rsidRPr="0046279C">
        <w:rPr>
          <w:rFonts w:ascii="Courier New" w:hAnsi="Courier New" w:cs="Courier New"/>
          <w:szCs w:val="24"/>
        </w:rPr>
        <w:t xml:space="preserve">  </w:t>
      </w:r>
      <w:r w:rsidRPr="0046279C">
        <w:rPr>
          <w:rFonts w:ascii="Courier New" w:hAnsi="Courier New" w:cs="Courier New"/>
          <w:bCs/>
          <w:szCs w:val="24"/>
        </w:rPr>
        <w:t>These CPT codes describe diagnostic and therapeutic endoscopies, and it is a misuse of these codes to report visualization of the airway for endotracheal intubation.</w:t>
      </w:r>
    </w:p>
    <w:p w:rsidR="00D53176" w:rsidRPr="0046279C" w:rsidRDefault="00D53176" w:rsidP="008366F0">
      <w:pPr>
        <w:widowControl/>
        <w:outlineLvl w:val="0"/>
        <w:rPr>
          <w:rFonts w:ascii="Courier New" w:hAnsi="Courier New" w:cs="Courier New"/>
          <w:szCs w:val="24"/>
        </w:rPr>
      </w:pPr>
    </w:p>
    <w:p w:rsidR="00D53176" w:rsidRPr="0046279C" w:rsidRDefault="00D53176" w:rsidP="008366F0">
      <w:pPr>
        <w:widowControl/>
        <w:rPr>
          <w:rFonts w:ascii="Courier New" w:hAnsi="Courier New" w:cs="Courier New"/>
          <w:szCs w:val="24"/>
        </w:rPr>
      </w:pPr>
      <w:r w:rsidRPr="0046279C">
        <w:rPr>
          <w:rFonts w:ascii="Courier New" w:hAnsi="Courier New" w:cs="Courier New"/>
          <w:bCs/>
          <w:szCs w:val="24"/>
        </w:rPr>
        <w:t>Intravenous access (e.g., CPT codes 36000, 36400, 36410) is not separately reportable when performed with many types of procedures (e.g., surgical procedures, anesthesia procedures, radiological procedures requiring intravenous contrast, nuclear medicine procedures requiring intravenous radiopharmaceutical).</w:t>
      </w:r>
    </w:p>
    <w:p w:rsidR="00D53176" w:rsidRPr="0046279C" w:rsidRDefault="00D53176" w:rsidP="00042C54">
      <w:pPr>
        <w:widowControl/>
        <w:rPr>
          <w:rFonts w:ascii="Courier New" w:hAnsi="Courier New" w:cs="Courier New"/>
          <w:szCs w:val="24"/>
        </w:rPr>
      </w:pPr>
    </w:p>
    <w:p w:rsidR="00D53176" w:rsidRPr="0046279C" w:rsidRDefault="00D53176" w:rsidP="00042C54">
      <w:pPr>
        <w:pStyle w:val="BodyText2"/>
        <w:tabs>
          <w:tab w:val="clear" w:pos="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360"/>
        </w:tabs>
        <w:rPr>
          <w:b w:val="0"/>
        </w:rPr>
      </w:pPr>
      <w:r w:rsidRPr="0046279C">
        <w:rPr>
          <w:b w:val="0"/>
        </w:rPr>
        <w:t>After vascular access is achieved, the access must be maintained by a slow infusion (e.g., saline) or injection of heparin or saline into a “lock”.  Since these services are necessary for maintenance of the vascular access, they are not separately</w:t>
      </w:r>
      <w:r w:rsidRPr="0046279C">
        <w:rPr>
          <w:u w:val="single"/>
        </w:rPr>
        <w:t xml:space="preserve"> </w:t>
      </w:r>
      <w:r w:rsidRPr="0046279C">
        <w:rPr>
          <w:b w:val="0"/>
        </w:rPr>
        <w:t>reportable with the vascular access CPT codes or procedures requiring vascular access as a standard of medical/surgical</w:t>
      </w:r>
      <w:r w:rsidRPr="0046279C">
        <w:rPr>
          <w:u w:val="single"/>
        </w:rPr>
        <w:t xml:space="preserve"> </w:t>
      </w:r>
      <w:r w:rsidRPr="0046279C">
        <w:rPr>
          <w:b w:val="0"/>
        </w:rPr>
        <w:t>practice</w:t>
      </w:r>
      <w:r w:rsidR="00AF69F6" w:rsidRPr="0046279C">
        <w:rPr>
          <w:b w:val="0"/>
        </w:rPr>
        <w:t xml:space="preserve"> CPT codes 37211-37214 (Transcatheter therapy with infusion for thrombolysis) </w:t>
      </w:r>
      <w:r w:rsidRPr="0046279C">
        <w:rPr>
          <w:b w:val="0"/>
        </w:rPr>
        <w:t>should not be reported for use of an anticoagulant to maintain vascular access.</w:t>
      </w:r>
    </w:p>
    <w:p w:rsidR="00D53176" w:rsidRPr="0046279C" w:rsidRDefault="00D53176" w:rsidP="00042C54">
      <w:pPr>
        <w:widowControl/>
        <w:rPr>
          <w:rFonts w:ascii="Courier New" w:hAnsi="Courier New" w:cs="Courier New"/>
          <w:szCs w:val="24"/>
          <w:u w:val="single"/>
        </w:rPr>
      </w:pPr>
    </w:p>
    <w:p w:rsidR="00D53176" w:rsidRPr="0046279C" w:rsidRDefault="00D53176" w:rsidP="00042C54">
      <w:pPr>
        <w:pStyle w:val="BodyText2"/>
        <w:tabs>
          <w:tab w:val="clear" w:pos="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360"/>
        </w:tabs>
        <w:rPr>
          <w:b w:val="0"/>
        </w:rPr>
      </w:pPr>
      <w:r w:rsidRPr="0046279C">
        <w:rPr>
          <w:b w:val="0"/>
        </w:rPr>
        <w:t xml:space="preserve">The </w:t>
      </w:r>
      <w:r w:rsidRPr="0046279C">
        <w:rPr>
          <w:b w:val="0"/>
          <w:bCs w:val="0"/>
          <w:szCs w:val="20"/>
        </w:rPr>
        <w:t>global surgical package</w:t>
      </w:r>
      <w:r w:rsidRPr="0046279C">
        <w:rPr>
          <w:b w:val="0"/>
        </w:rPr>
        <w:t xml:space="preserve"> includes the administration of fluids and drugs during the operative procedure.  The CPT codes 96360-96376 should not be reported separately.  In an outpatient hospital facility, the administration of fluids and drugs during, or for, an operative procedure are included services and are not separately reportable (e.g., CPT codes 96360-96376).</w:t>
      </w:r>
    </w:p>
    <w:p w:rsidR="00D53176" w:rsidRPr="0046279C" w:rsidRDefault="00D53176" w:rsidP="00042C54">
      <w:pPr>
        <w:widowControl/>
        <w:rPr>
          <w:rFonts w:ascii="Courier New" w:hAnsi="Courier New" w:cs="Courier New"/>
          <w:szCs w:val="24"/>
        </w:rPr>
      </w:pPr>
    </w:p>
    <w:p w:rsidR="00D53176" w:rsidRPr="0046279C" w:rsidRDefault="00D53176" w:rsidP="00042C54">
      <w:pPr>
        <w:pStyle w:val="BodyText2"/>
        <w:tabs>
          <w:tab w:val="clear" w:pos="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360"/>
        </w:tabs>
        <w:rPr>
          <w:b w:val="0"/>
        </w:rPr>
      </w:pPr>
      <w:r w:rsidRPr="0046279C">
        <w:rPr>
          <w:b w:val="0"/>
        </w:rPr>
        <w:t>When a procedure requires more invasive vascular access services (e.g., central venous access, pulmonary artery access), the more invasive vascular service is separately reportable if it is not typical of the procedure and the work of the more invasive vascular service has not been included in the valuation of the procedure.</w:t>
      </w:r>
    </w:p>
    <w:p w:rsidR="00D53176" w:rsidRPr="0046279C" w:rsidRDefault="00D53176" w:rsidP="00042C54">
      <w:pPr>
        <w:widowControl/>
        <w:rPr>
          <w:rFonts w:ascii="Courier New" w:hAnsi="Courier New" w:cs="Courier New"/>
          <w:szCs w:val="24"/>
        </w:rPr>
      </w:pPr>
    </w:p>
    <w:p w:rsidR="00D53176" w:rsidRPr="0046279C" w:rsidRDefault="00D53176" w:rsidP="00042C54">
      <w:pPr>
        <w:pStyle w:val="BodyText2"/>
        <w:tabs>
          <w:tab w:val="clear" w:pos="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360"/>
        </w:tabs>
        <w:rPr>
          <w:b w:val="0"/>
        </w:rPr>
      </w:pPr>
      <w:r w:rsidRPr="0046279C">
        <w:rPr>
          <w:b w:val="0"/>
        </w:rPr>
        <w:t xml:space="preserve">Insertion of a central venous access device (e.g., central venous catheter, pulmonary artery catheter) requires passage of a catheter through central venous vessels and, in the case of a pulmonary artery catheter, through the right atrium and ventricle.  These services often require the use of fluoroscopic guidance.  Separate reporting of CPT codes for right heart catheterization, selective venous catheterization, or pulmonary artery catheterization is not appropriate when reporting a CPT code for insertion of a central venous access device.  Since CPT code 77001 describes fluoroscopic guidance for central venous access device procedures, CPT codes for more general fluoroscopy (e.g., 76000, 76001, </w:t>
      </w:r>
      <w:proofErr w:type="gramStart"/>
      <w:r w:rsidRPr="0046279C">
        <w:rPr>
          <w:b w:val="0"/>
        </w:rPr>
        <w:t>77002</w:t>
      </w:r>
      <w:proofErr w:type="gramEnd"/>
      <w:r w:rsidRPr="0046279C">
        <w:rPr>
          <w:b w:val="0"/>
        </w:rPr>
        <w:t>) should not be reported separately.</w:t>
      </w:r>
    </w:p>
    <w:p w:rsidR="00D53176" w:rsidRPr="0046279C" w:rsidRDefault="00D53176" w:rsidP="00AD46FA">
      <w:pPr>
        <w:pStyle w:val="BodyText2"/>
        <w:tabs>
          <w:tab w:val="clear" w:pos="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360"/>
        </w:tabs>
        <w:rPr>
          <w:b w:val="0"/>
        </w:rPr>
      </w:pPr>
    </w:p>
    <w:p w:rsidR="002B5C45" w:rsidRPr="0046279C" w:rsidRDefault="00952591" w:rsidP="00AD46FA">
      <w:pPr>
        <w:pStyle w:val="BodyTextIndent3"/>
        <w:numPr>
          <w:ilvl w:val="0"/>
          <w:numId w:val="7"/>
        </w:numPr>
        <w:tabs>
          <w:tab w:val="clear" w:pos="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360"/>
        </w:tabs>
        <w:ind w:left="0" w:firstLine="720"/>
        <w:rPr>
          <w:b w:val="0"/>
        </w:rPr>
      </w:pPr>
      <w:r w:rsidRPr="0046279C">
        <w:rPr>
          <w:b w:val="0"/>
        </w:rPr>
        <w:t xml:space="preserve">Under the NCCI program, </w:t>
      </w:r>
      <w:r w:rsidR="00D53176" w:rsidRPr="0046279C">
        <w:rPr>
          <w:rFonts w:ascii="Times New Roman" w:hAnsi="Times New Roman" w:cs="Times New Roman"/>
          <w:b w:val="0"/>
          <w:bCs w:val="0"/>
          <w:szCs w:val="20"/>
        </w:rPr>
        <w:t>s</w:t>
      </w:r>
      <w:r w:rsidR="00D53176" w:rsidRPr="0046279C">
        <w:rPr>
          <w:b w:val="0"/>
        </w:rPr>
        <w:t xml:space="preserve">eparate </w:t>
      </w:r>
      <w:r w:rsidR="00F75B2B" w:rsidRPr="0046279C">
        <w:rPr>
          <w:b w:val="0"/>
        </w:rPr>
        <w:t xml:space="preserve">reporting is not allowed </w:t>
      </w:r>
      <w:r w:rsidR="00D53176" w:rsidRPr="0046279C">
        <w:rPr>
          <w:b w:val="0"/>
        </w:rPr>
        <w:t xml:space="preserve">for </w:t>
      </w:r>
      <w:r w:rsidR="00AF168E" w:rsidRPr="0046279C">
        <w:rPr>
          <w:b w:val="0"/>
        </w:rPr>
        <w:t xml:space="preserve">most </w:t>
      </w:r>
      <w:r w:rsidR="00D53176" w:rsidRPr="0046279C">
        <w:rPr>
          <w:b w:val="0"/>
        </w:rPr>
        <w:t>anesthesia services by the same physician performing a surgical or medical procedure.</w:t>
      </w:r>
      <w:r w:rsidR="008A041A" w:rsidRPr="0046279C">
        <w:rPr>
          <w:b w:val="0"/>
        </w:rPr>
        <w:t xml:space="preserve"> (Refer to Section G for additional information.)</w:t>
      </w:r>
      <w:r w:rsidR="00D53176" w:rsidRPr="0046279C">
        <w:rPr>
          <w:b w:val="0"/>
        </w:rPr>
        <w:t xml:space="preserve">    </w:t>
      </w:r>
    </w:p>
    <w:p w:rsidR="002B5C45" w:rsidRPr="0046279C" w:rsidRDefault="002B5C45" w:rsidP="00AD46FA">
      <w:pPr>
        <w:pStyle w:val="BodyTextIndent3"/>
        <w:tabs>
          <w:tab w:val="clear" w:pos="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360"/>
        </w:tabs>
        <w:rPr>
          <w:b w:val="0"/>
        </w:rPr>
      </w:pPr>
    </w:p>
    <w:p w:rsidR="00D53176" w:rsidRPr="0046279C" w:rsidRDefault="00D53176" w:rsidP="00AD46FA">
      <w:pPr>
        <w:pStyle w:val="BodyTextIndent3"/>
        <w:tabs>
          <w:tab w:val="clear" w:pos="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360"/>
        </w:tabs>
        <w:ind w:firstLine="0"/>
        <w:rPr>
          <w:b w:val="0"/>
        </w:rPr>
      </w:pPr>
      <w:r w:rsidRPr="0046279C">
        <w:rPr>
          <w:b w:val="0"/>
        </w:rPr>
        <w:t xml:space="preserve">If it is medically reasonable and necessary that a separate provider (anesthesia practitioner) perform anesthesia services (e.g., monitored anesthesia care) for a surgical or medical procedure, </w:t>
      </w:r>
      <w:r w:rsidRPr="0046279C">
        <w:rPr>
          <w:b w:val="0"/>
          <w:bCs w:val="0"/>
          <w:szCs w:val="20"/>
        </w:rPr>
        <w:t>a separate anesthesia service may be reported by the second provider.</w:t>
      </w:r>
    </w:p>
    <w:p w:rsidR="00D53176" w:rsidRPr="0046279C" w:rsidRDefault="00D53176">
      <w:pPr>
        <w:widowControl/>
        <w:rPr>
          <w:rFonts w:ascii="Courier New" w:hAnsi="Courier New" w:cs="Courier New"/>
          <w:szCs w:val="24"/>
        </w:rPr>
      </w:pPr>
    </w:p>
    <w:p w:rsidR="00D53176" w:rsidRPr="0046279C" w:rsidRDefault="00D53176">
      <w:pPr>
        <w:widowControl/>
        <w:rPr>
          <w:rFonts w:ascii="Courier New" w:hAnsi="Courier New" w:cs="Courier New"/>
          <w:szCs w:val="24"/>
        </w:rPr>
      </w:pPr>
      <w:r w:rsidRPr="0046279C">
        <w:rPr>
          <w:rFonts w:ascii="Courier New" w:hAnsi="Courier New" w:cs="Courier New"/>
          <w:szCs w:val="24"/>
        </w:rPr>
        <w:t xml:space="preserve">In an outpatient hospital facility, </w:t>
      </w:r>
      <w:r w:rsidR="002B5C45" w:rsidRPr="0046279C">
        <w:rPr>
          <w:rFonts w:ascii="Courier New" w:hAnsi="Courier New" w:cs="Courier New"/>
          <w:szCs w:val="24"/>
        </w:rPr>
        <w:t xml:space="preserve">the facility component of </w:t>
      </w:r>
      <w:r w:rsidRPr="0046279C">
        <w:rPr>
          <w:rFonts w:ascii="Courier New" w:hAnsi="Courier New" w:cs="Courier New"/>
          <w:szCs w:val="24"/>
        </w:rPr>
        <w:t>anesthesia</w:t>
      </w:r>
      <w:r w:rsidR="002B5C45" w:rsidRPr="0046279C">
        <w:rPr>
          <w:rFonts w:ascii="Courier New" w:hAnsi="Courier New" w:cs="Courier New"/>
          <w:szCs w:val="24"/>
        </w:rPr>
        <w:t xml:space="preserve"> services</w:t>
      </w:r>
      <w:r w:rsidRPr="0046279C">
        <w:rPr>
          <w:rFonts w:ascii="Courier New" w:hAnsi="Courier New" w:cs="Courier New"/>
          <w:szCs w:val="24"/>
        </w:rPr>
        <w:t xml:space="preserve"> for a surgical</w:t>
      </w:r>
      <w:r w:rsidR="002B5C45" w:rsidRPr="0046279C">
        <w:rPr>
          <w:rFonts w:ascii="Courier New" w:hAnsi="Courier New" w:cs="Courier New"/>
          <w:szCs w:val="24"/>
        </w:rPr>
        <w:t xml:space="preserve"> or medical </w:t>
      </w:r>
      <w:r w:rsidRPr="0046279C">
        <w:rPr>
          <w:rFonts w:ascii="Courier New" w:hAnsi="Courier New" w:cs="Courier New"/>
          <w:szCs w:val="24"/>
        </w:rPr>
        <w:t xml:space="preserve">procedure is included </w:t>
      </w:r>
      <w:r w:rsidR="002B5C45" w:rsidRPr="0046279C">
        <w:rPr>
          <w:rFonts w:ascii="Courier New" w:hAnsi="Courier New" w:cs="Courier New"/>
          <w:szCs w:val="24"/>
        </w:rPr>
        <w:t xml:space="preserve">in the </w:t>
      </w:r>
      <w:r w:rsidR="00A24B7F" w:rsidRPr="0046279C">
        <w:rPr>
          <w:rFonts w:ascii="Courier New" w:hAnsi="Courier New" w:cs="Courier New"/>
          <w:szCs w:val="24"/>
        </w:rPr>
        <w:t>code</w:t>
      </w:r>
      <w:r w:rsidR="002B5C45" w:rsidRPr="0046279C">
        <w:rPr>
          <w:rFonts w:ascii="Courier New" w:hAnsi="Courier New" w:cs="Courier New"/>
          <w:szCs w:val="24"/>
        </w:rPr>
        <w:t xml:space="preserve"> for the procedure</w:t>
      </w:r>
      <w:r w:rsidR="00A24B7F" w:rsidRPr="0046279C">
        <w:rPr>
          <w:rFonts w:ascii="Courier New" w:hAnsi="Courier New" w:cs="Courier New"/>
          <w:szCs w:val="24"/>
        </w:rPr>
        <w:t xml:space="preserve"> itself</w:t>
      </w:r>
      <w:r w:rsidR="002B5C45" w:rsidRPr="0046279C">
        <w:rPr>
          <w:rFonts w:ascii="Courier New" w:hAnsi="Courier New" w:cs="Courier New"/>
          <w:szCs w:val="24"/>
        </w:rPr>
        <w:t xml:space="preserve"> </w:t>
      </w:r>
      <w:r w:rsidRPr="0046279C">
        <w:rPr>
          <w:rFonts w:ascii="Courier New" w:hAnsi="Courier New" w:cs="Courier New"/>
          <w:szCs w:val="24"/>
        </w:rPr>
        <w:t xml:space="preserve">and is </w:t>
      </w:r>
      <w:r w:rsidR="002B5C45" w:rsidRPr="0046279C">
        <w:rPr>
          <w:rFonts w:ascii="Courier New" w:hAnsi="Courier New" w:cs="Courier New"/>
          <w:szCs w:val="24"/>
        </w:rPr>
        <w:t xml:space="preserve">therefore </w:t>
      </w:r>
      <w:r w:rsidRPr="0046279C">
        <w:rPr>
          <w:rFonts w:ascii="Courier New" w:hAnsi="Courier New" w:cs="Courier New"/>
          <w:szCs w:val="24"/>
        </w:rPr>
        <w:t xml:space="preserve">not separately reportable.  </w:t>
      </w:r>
    </w:p>
    <w:p w:rsidR="00D53176" w:rsidRPr="0046279C" w:rsidRDefault="00D53176">
      <w:pPr>
        <w:widowControl/>
        <w:rPr>
          <w:rFonts w:ascii="Courier New" w:hAnsi="Courier New" w:cs="Courier New"/>
          <w:szCs w:val="24"/>
        </w:rPr>
      </w:pPr>
    </w:p>
    <w:p w:rsidR="00D53176" w:rsidRPr="0046279C" w:rsidRDefault="00D53176">
      <w:pPr>
        <w:widowControl/>
        <w:rPr>
          <w:rFonts w:ascii="Courier New" w:hAnsi="Courier New" w:cs="Courier New"/>
          <w:szCs w:val="24"/>
        </w:rPr>
      </w:pPr>
      <w:r w:rsidRPr="0046279C">
        <w:rPr>
          <w:rFonts w:ascii="Courier New" w:hAnsi="Courier New" w:cs="Courier New"/>
          <w:szCs w:val="24"/>
        </w:rPr>
        <w:t>When anesthesia services are not separately reportable, physicians and facilities should not unbundle components of anesthesia and report them in lieu of an anesthesia code.</w:t>
      </w:r>
      <w:r w:rsidR="002B5C45" w:rsidRPr="0046279C">
        <w:rPr>
          <w:rFonts w:ascii="Courier New" w:hAnsi="Courier New" w:cs="Courier New"/>
          <w:szCs w:val="24"/>
        </w:rPr>
        <w:t xml:space="preserve">  For example, t</w:t>
      </w:r>
      <w:r w:rsidR="002B5C45" w:rsidRPr="0046279C">
        <w:rPr>
          <w:rFonts w:ascii="Courier New" w:hAnsi="Courier New" w:cs="Courier New"/>
        </w:rPr>
        <w:t>he physician performing a surgical or medical procedure should not report CPT codes 96360-96376 for the administration of anesthetic agents during the procedure.</w:t>
      </w:r>
    </w:p>
    <w:p w:rsidR="00031582" w:rsidRPr="008D5B5C" w:rsidRDefault="00031582">
      <w:pPr>
        <w:widowControl/>
        <w:rPr>
          <w:rFonts w:ascii="Courier New" w:hAnsi="Courier New" w:cs="Courier New"/>
          <w:szCs w:val="24"/>
        </w:rPr>
      </w:pPr>
    </w:p>
    <w:p w:rsidR="000207F4" w:rsidRPr="009A1139" w:rsidRDefault="00AD39D4" w:rsidP="007D3918">
      <w:pPr>
        <w:pStyle w:val="Header"/>
        <w:widowControl/>
        <w:numPr>
          <w:ilvl w:val="0"/>
          <w:numId w:val="7"/>
        </w:numPr>
        <w:tabs>
          <w:tab w:val="clear" w:pos="4320"/>
          <w:tab w:val="clear" w:pos="8640"/>
        </w:tabs>
        <w:ind w:left="0" w:firstLine="720"/>
        <w:rPr>
          <w:rFonts w:ascii="Courier New" w:hAnsi="Courier New" w:cs="Courier New"/>
          <w:i/>
          <w:color w:val="FF0000"/>
          <w:szCs w:val="24"/>
        </w:rPr>
      </w:pPr>
      <w:r w:rsidRPr="009A1139">
        <w:rPr>
          <w:rFonts w:ascii="Courier New" w:hAnsi="Courier New" w:cs="Courier New"/>
          <w:bCs/>
          <w:i/>
          <w:color w:val="FF0000"/>
          <w:szCs w:val="24"/>
        </w:rPr>
        <w:t>If an endoscopic procedure is performed at the same patient encounter as a non-endoscopic procedure to ensure no intraoperative injury occurred o</w:t>
      </w:r>
      <w:r w:rsidR="009970BB" w:rsidRPr="007D2E85">
        <w:rPr>
          <w:rFonts w:ascii="Courier New" w:hAnsi="Courier New" w:cs="Courier New"/>
          <w:bCs/>
          <w:i/>
          <w:color w:val="FF0000"/>
          <w:szCs w:val="24"/>
        </w:rPr>
        <w:t>r</w:t>
      </w:r>
      <w:r w:rsidRPr="009A1139">
        <w:rPr>
          <w:rFonts w:ascii="Courier New" w:hAnsi="Courier New" w:cs="Courier New"/>
          <w:bCs/>
          <w:i/>
          <w:color w:val="FF0000"/>
          <w:szCs w:val="24"/>
        </w:rPr>
        <w:t xml:space="preserve"> verify the procedure was performed correctly, the endoscopic procedure is not separately reportable with the non-endoscopic procedure.</w:t>
      </w:r>
    </w:p>
    <w:p w:rsidR="000207F4" w:rsidRPr="009A1139" w:rsidRDefault="000207F4">
      <w:pPr>
        <w:pStyle w:val="Header"/>
        <w:widowControl/>
        <w:tabs>
          <w:tab w:val="clear" w:pos="4320"/>
          <w:tab w:val="clear" w:pos="8640"/>
        </w:tabs>
        <w:ind w:left="720"/>
        <w:rPr>
          <w:rFonts w:ascii="Courier New" w:hAnsi="Courier New" w:cs="Courier New"/>
          <w:color w:val="FF0000"/>
          <w:szCs w:val="24"/>
        </w:rPr>
      </w:pPr>
    </w:p>
    <w:p w:rsidR="00031582" w:rsidRDefault="0082317A">
      <w:pPr>
        <w:pStyle w:val="Header"/>
        <w:widowControl/>
        <w:tabs>
          <w:tab w:val="clear" w:pos="4320"/>
          <w:tab w:val="clear" w:pos="8640"/>
        </w:tabs>
        <w:ind w:firstLine="720"/>
        <w:rPr>
          <w:rFonts w:ascii="Courier New" w:hAnsi="Courier New" w:cs="Courier New"/>
          <w:szCs w:val="24"/>
        </w:rPr>
      </w:pPr>
      <w:r>
        <w:rPr>
          <w:rFonts w:ascii="Courier New" w:hAnsi="Courier New" w:cs="Courier New"/>
          <w:szCs w:val="24"/>
        </w:rPr>
        <w:t>4.</w:t>
      </w:r>
      <w:r>
        <w:rPr>
          <w:rFonts w:ascii="Courier New" w:hAnsi="Courier New" w:cs="Courier New"/>
          <w:szCs w:val="24"/>
        </w:rPr>
        <w:tab/>
      </w:r>
      <w:r w:rsidR="00D53176" w:rsidRPr="0046279C">
        <w:rPr>
          <w:rFonts w:ascii="Courier New" w:hAnsi="Courier New" w:cs="Courier New"/>
          <w:szCs w:val="24"/>
        </w:rPr>
        <w:t>Many procedures require cardiopulmonary monitoring either by the physician performing the procedure or an anesthesia practitioner.  Since these services are integral to the procedure, they are not separately reportable.  Examples of these services include cardiac monitoring, pulse oximetry, and ventilation management (e.g., 93000-93010, 93040-93042, 94760, 94761, 94770).</w:t>
      </w:r>
    </w:p>
    <w:p w:rsidR="0082317A" w:rsidRPr="0046279C" w:rsidRDefault="0082317A">
      <w:pPr>
        <w:pStyle w:val="Header"/>
        <w:widowControl/>
        <w:tabs>
          <w:tab w:val="clear" w:pos="4320"/>
          <w:tab w:val="clear" w:pos="8640"/>
        </w:tabs>
        <w:ind w:firstLine="720"/>
        <w:rPr>
          <w:rFonts w:ascii="Courier New" w:hAnsi="Courier New" w:cs="Courier New"/>
          <w:szCs w:val="24"/>
        </w:rPr>
      </w:pPr>
    </w:p>
    <w:p w:rsidR="00D53176" w:rsidRPr="009773DD" w:rsidRDefault="009773DD">
      <w:pPr>
        <w:ind w:firstLine="720"/>
        <w:rPr>
          <w:rFonts w:ascii="Courier New" w:hAnsi="Courier New" w:cs="Courier New"/>
        </w:rPr>
      </w:pPr>
      <w:r>
        <w:rPr>
          <w:rFonts w:ascii="Courier New" w:hAnsi="Courier New" w:cs="Courier New"/>
        </w:rPr>
        <w:t>5.</w:t>
      </w:r>
      <w:r>
        <w:rPr>
          <w:rFonts w:ascii="Courier New" w:hAnsi="Courier New" w:cs="Courier New"/>
        </w:rPr>
        <w:tab/>
      </w:r>
      <w:r w:rsidR="00D53176" w:rsidRPr="009773DD">
        <w:rPr>
          <w:rFonts w:ascii="Courier New" w:hAnsi="Courier New" w:cs="Courier New"/>
        </w:rPr>
        <w:t>A biopsy performed at the time of another more extensive procedure (e.g., excision, destruction, removal) is separately reportable under specific circumstances.</w:t>
      </w:r>
    </w:p>
    <w:p w:rsidR="00D53176" w:rsidRPr="0046279C" w:rsidRDefault="00D53176">
      <w:pPr>
        <w:rPr>
          <w:rFonts w:ascii="Courier New" w:hAnsi="Courier New" w:cs="Courier New"/>
        </w:rPr>
      </w:pPr>
    </w:p>
    <w:p w:rsidR="00D53176" w:rsidRPr="0046279C" w:rsidRDefault="00D53176">
      <w:pPr>
        <w:rPr>
          <w:rFonts w:ascii="Courier New" w:hAnsi="Courier New" w:cs="Courier New"/>
        </w:rPr>
      </w:pPr>
      <w:r w:rsidRPr="0046279C">
        <w:rPr>
          <w:rFonts w:ascii="Courier New" w:hAnsi="Courier New" w:cs="Courier New"/>
        </w:rPr>
        <w:t>If the biopsy is performed on a separate lesion, it is separately reportable.  This situation may be reported with anatomic modifiers or modifier 59.</w:t>
      </w:r>
    </w:p>
    <w:p w:rsidR="00D53176" w:rsidRPr="0046279C" w:rsidRDefault="00D53176">
      <w:pPr>
        <w:ind w:firstLine="1440"/>
        <w:rPr>
          <w:rFonts w:ascii="Courier New" w:hAnsi="Courier New" w:cs="Courier New"/>
        </w:rPr>
      </w:pPr>
    </w:p>
    <w:p w:rsidR="00D53176" w:rsidRPr="0046279C" w:rsidRDefault="00D53176">
      <w:pPr>
        <w:rPr>
          <w:rFonts w:ascii="Courier New" w:hAnsi="Courier New" w:cs="Courier New"/>
        </w:rPr>
      </w:pPr>
      <w:r w:rsidRPr="0046279C">
        <w:rPr>
          <w:rFonts w:ascii="Courier New" w:hAnsi="Courier New" w:cs="Courier New"/>
        </w:rPr>
        <w:t>If the biopsy is performed on the same lesion on which a more extensive procedure is performed, it is separately reportable only if the biopsy is utilized for immediate pathologic diagnosis prior to the more extensive procedure, and the decision to proceed with the more extensive procedure is based on the diagnosis established by the pathologic examination.  The biopsy is not separately reportable if the pathologic examination at the time of surgery is for the purpose of assessing margins of resection or verifying resectability.  When applicable, modifier 58 may be reported to indicate that the biopsy and the more extensive procedure were planned or staged procedures.</w:t>
      </w:r>
    </w:p>
    <w:p w:rsidR="00D53176" w:rsidRPr="0046279C" w:rsidRDefault="00D53176">
      <w:pPr>
        <w:ind w:firstLine="1440"/>
        <w:rPr>
          <w:rFonts w:ascii="Courier New" w:hAnsi="Courier New" w:cs="Courier New"/>
        </w:rPr>
      </w:pPr>
    </w:p>
    <w:p w:rsidR="00D53176" w:rsidRPr="0046279C" w:rsidRDefault="00D53176">
      <w:pPr>
        <w:rPr>
          <w:rFonts w:ascii="Courier New" w:hAnsi="Courier New" w:cs="Courier New"/>
        </w:rPr>
      </w:pPr>
      <w:r w:rsidRPr="0046279C">
        <w:rPr>
          <w:rFonts w:ascii="Courier New" w:hAnsi="Courier New" w:cs="Courier New"/>
        </w:rPr>
        <w:t>If a biopsy is performed and submitted for pathologic evaluation that will be completed after the more extensive procedure is performed, the biopsy is not separately reportable with the more extensive procedure.</w:t>
      </w:r>
    </w:p>
    <w:p w:rsidR="00D53176" w:rsidRPr="0046279C" w:rsidRDefault="00D53176">
      <w:pPr>
        <w:pStyle w:val="Header"/>
        <w:widowControl/>
        <w:tabs>
          <w:tab w:val="clear" w:pos="4320"/>
          <w:tab w:val="clear" w:pos="8640"/>
        </w:tabs>
        <w:rPr>
          <w:rFonts w:ascii="Courier New" w:hAnsi="Courier New" w:cs="Courier New"/>
          <w:szCs w:val="24"/>
        </w:rPr>
      </w:pPr>
    </w:p>
    <w:p w:rsidR="00D53176" w:rsidRPr="0046279C" w:rsidRDefault="00D53176">
      <w:pPr>
        <w:pStyle w:val="Header"/>
        <w:widowControl/>
        <w:tabs>
          <w:tab w:val="clear" w:pos="4320"/>
          <w:tab w:val="clear" w:pos="8640"/>
        </w:tabs>
        <w:rPr>
          <w:rFonts w:ascii="Courier New" w:hAnsi="Courier New" w:cs="Courier New"/>
          <w:szCs w:val="24"/>
        </w:rPr>
      </w:pPr>
      <w:r w:rsidRPr="0046279C">
        <w:rPr>
          <w:rFonts w:ascii="Courier New" w:hAnsi="Courier New" w:cs="Courier New"/>
          <w:szCs w:val="24"/>
        </w:rPr>
        <w:t>If a single lesion is biopsied multiple times, only one biopsy code may be reported with a single unit of service.  If multiple lesions are non-endoscopically biopsied, a biopsy code may be reported for each lesion appending a modifier indicating that each biopsy was performed on a separate lesion.  For endoscopic biopsies, multiple biopsies of a single or multiple lesions are reported with one unit of service of the biopsy code.  If it is medically reasonable and necessary to submit multiple biopsies of the same or different lesions for separate pathologic examination, the medical record must identify the precise location and separate nature of each biopsy.</w:t>
      </w:r>
    </w:p>
    <w:p w:rsidR="00D53176" w:rsidRPr="0046279C" w:rsidRDefault="00D53176">
      <w:pPr>
        <w:pStyle w:val="Header"/>
        <w:widowControl/>
        <w:tabs>
          <w:tab w:val="clear" w:pos="4320"/>
          <w:tab w:val="clear" w:pos="8640"/>
        </w:tabs>
        <w:rPr>
          <w:rFonts w:ascii="Courier New" w:hAnsi="Courier New" w:cs="Courier New"/>
          <w:szCs w:val="24"/>
        </w:rPr>
      </w:pPr>
    </w:p>
    <w:p w:rsidR="00D53176" w:rsidRPr="009773DD" w:rsidRDefault="00D53176">
      <w:pPr>
        <w:pStyle w:val="ListParagraph"/>
        <w:widowControl/>
        <w:numPr>
          <w:ilvl w:val="0"/>
          <w:numId w:val="28"/>
        </w:numPr>
        <w:ind w:left="0" w:firstLine="720"/>
        <w:rPr>
          <w:rFonts w:ascii="Courier New" w:hAnsi="Courier New" w:cs="Courier New"/>
          <w:szCs w:val="24"/>
        </w:rPr>
      </w:pPr>
      <w:r w:rsidRPr="009773DD">
        <w:rPr>
          <w:rFonts w:ascii="Courier New" w:hAnsi="Courier New" w:cs="Courier New"/>
          <w:szCs w:val="24"/>
        </w:rPr>
        <w:t>Exposure and exploration of the surgical field is integral to an operative procedure and is not separately reportable.  For example, an exploratory laparotomy (CPT code 49000) is not separately reportable with an intra-abdominal procedure.  If exploration of the surgical field results in additional procedures other than the primary procedure, the additional procedures may generally be reported separately.  However, a procedure designated by the CPT code descriptor as a “separate procedure” is not separately reportable if performed in a region anatomically related to the other procedure(s) through the same skin incision, orifice, or surgical approach.</w:t>
      </w:r>
    </w:p>
    <w:p w:rsidR="00D53176" w:rsidRPr="0046279C" w:rsidRDefault="00D53176">
      <w:pPr>
        <w:widowControl/>
        <w:rPr>
          <w:rFonts w:ascii="Courier New" w:hAnsi="Courier New" w:cs="Courier New"/>
          <w:szCs w:val="24"/>
        </w:rPr>
      </w:pPr>
    </w:p>
    <w:p w:rsidR="00D53176" w:rsidRPr="001C114C" w:rsidRDefault="00D53176" w:rsidP="00FD74D6">
      <w:pPr>
        <w:pStyle w:val="ListParagraph"/>
        <w:widowControl/>
        <w:numPr>
          <w:ilvl w:val="0"/>
          <w:numId w:val="28"/>
        </w:numPr>
        <w:ind w:left="0" w:firstLine="720"/>
        <w:rPr>
          <w:rFonts w:ascii="Courier New" w:hAnsi="Courier New" w:cs="Courier New"/>
          <w:sz w:val="32"/>
          <w:szCs w:val="32"/>
        </w:rPr>
      </w:pPr>
      <w:r w:rsidRPr="001C114C">
        <w:rPr>
          <w:rFonts w:ascii="Courier New" w:hAnsi="Courier New" w:cs="Courier New"/>
          <w:szCs w:val="24"/>
        </w:rPr>
        <w:t xml:space="preserve">If a definitive surgical procedure requires access through diseased tissue (e.g., necrotic skin, abscess, hematoma, seroma), a separate service for this access (e.g., debridement, incision and drainage) is not separately reportable.  For example, debridement of skin </w:t>
      </w:r>
      <w:r w:rsidR="00E378C9" w:rsidRPr="00997A10">
        <w:rPr>
          <w:rFonts w:ascii="Courier New" w:hAnsi="Courier New" w:cs="Courier New"/>
          <w:i/>
          <w:color w:val="FF0000"/>
          <w:szCs w:val="24"/>
        </w:rPr>
        <w:t xml:space="preserve">and subcutaneous tissue at the site of an abdominal incision made to perform an intra-abdominal procedure </w:t>
      </w:r>
      <w:r w:rsidR="00E378C9" w:rsidRPr="00997A10">
        <w:rPr>
          <w:rFonts w:ascii="Courier New" w:hAnsi="Courier New" w:cs="Courier New"/>
          <w:szCs w:val="24"/>
        </w:rPr>
        <w:t>is not separately reportable.</w:t>
      </w:r>
      <w:r w:rsidR="00E378C9" w:rsidRPr="00997A10">
        <w:rPr>
          <w:rFonts w:ascii="Courier New" w:hAnsi="Courier New" w:cs="Courier New"/>
          <w:i/>
          <w:color w:val="FF0000"/>
          <w:szCs w:val="24"/>
        </w:rPr>
        <w:t xml:space="preserve"> (See Chapter IV, Section H (General Policy Statements), paragraph #</w:t>
      </w:r>
      <w:r w:rsidR="002133D7">
        <w:rPr>
          <w:rFonts w:ascii="Courier New" w:hAnsi="Courier New" w:cs="Courier New"/>
          <w:i/>
          <w:color w:val="FF0000"/>
          <w:szCs w:val="24"/>
        </w:rPr>
        <w:t>9</w:t>
      </w:r>
      <w:r w:rsidR="00E378C9" w:rsidRPr="00997A10">
        <w:rPr>
          <w:rFonts w:ascii="Courier New" w:hAnsi="Courier New" w:cs="Courier New"/>
          <w:i/>
          <w:color w:val="FF0000"/>
          <w:szCs w:val="24"/>
        </w:rPr>
        <w:t xml:space="preserve"> for guidance on reporting debridement with open fractures and dislocations.)</w:t>
      </w:r>
    </w:p>
    <w:p w:rsidR="00D53176" w:rsidRPr="0046279C" w:rsidRDefault="00D53176" w:rsidP="00FD74D6">
      <w:pPr>
        <w:widowControl/>
        <w:ind w:firstLine="720"/>
        <w:rPr>
          <w:rFonts w:ascii="Courier New" w:hAnsi="Courier New" w:cs="Courier New"/>
          <w:szCs w:val="24"/>
        </w:rPr>
      </w:pPr>
    </w:p>
    <w:p w:rsidR="00D53176" w:rsidRPr="001C114C" w:rsidRDefault="00D53176" w:rsidP="00FD74D6">
      <w:pPr>
        <w:pStyle w:val="ListParagraph"/>
        <w:widowControl/>
        <w:numPr>
          <w:ilvl w:val="0"/>
          <w:numId w:val="28"/>
        </w:numPr>
        <w:ind w:left="0" w:firstLine="720"/>
        <w:rPr>
          <w:rFonts w:ascii="Courier New" w:hAnsi="Courier New" w:cs="Courier New"/>
          <w:szCs w:val="24"/>
        </w:rPr>
      </w:pPr>
      <w:r w:rsidRPr="001C114C">
        <w:rPr>
          <w:rFonts w:ascii="Courier New" w:hAnsi="Courier New" w:cs="Courier New"/>
          <w:szCs w:val="24"/>
        </w:rPr>
        <w:t>If removal, destruction, or other form of elimination of a lesion requires coincidental elimination of other pathology, only the primary procedure may be reported.  For example, if an area of pilonidal disease contains an abscess, incision and drainage of the abscess during the procedure to excise the area of pilonidal disease is not separately reportable.</w:t>
      </w:r>
    </w:p>
    <w:p w:rsidR="00D53176" w:rsidRPr="0046279C" w:rsidRDefault="00D53176" w:rsidP="00FD74D6">
      <w:pPr>
        <w:widowControl/>
        <w:ind w:firstLine="720"/>
        <w:rPr>
          <w:rFonts w:ascii="Courier New" w:hAnsi="Courier New" w:cs="Courier New"/>
          <w:szCs w:val="24"/>
        </w:rPr>
      </w:pPr>
    </w:p>
    <w:p w:rsidR="003A321C" w:rsidRPr="00FD74D6" w:rsidRDefault="00FD74D6" w:rsidP="001C114C">
      <w:pPr>
        <w:widowControl/>
        <w:ind w:firstLine="720"/>
        <w:rPr>
          <w:rFonts w:ascii="Courier New" w:hAnsi="Courier New" w:cs="Courier New"/>
          <w:szCs w:val="24"/>
        </w:rPr>
      </w:pPr>
      <w:r>
        <w:rPr>
          <w:rFonts w:ascii="Courier New" w:hAnsi="Courier New" w:cs="Courier New"/>
          <w:szCs w:val="24"/>
        </w:rPr>
        <w:t>9.</w:t>
      </w:r>
      <w:r>
        <w:rPr>
          <w:rFonts w:ascii="Courier New" w:hAnsi="Courier New" w:cs="Courier New"/>
          <w:szCs w:val="24"/>
        </w:rPr>
        <w:tab/>
      </w:r>
      <w:r w:rsidR="00D53176" w:rsidRPr="00FD74D6">
        <w:rPr>
          <w:rFonts w:ascii="Courier New" w:hAnsi="Courier New" w:cs="Courier New"/>
          <w:szCs w:val="24"/>
        </w:rPr>
        <w:t>An excision and removal (-</w:t>
      </w:r>
      <w:proofErr w:type="spellStart"/>
      <w:r w:rsidR="00D53176" w:rsidRPr="00FD74D6">
        <w:rPr>
          <w:rFonts w:ascii="Courier New" w:hAnsi="Courier New" w:cs="Courier New"/>
          <w:szCs w:val="24"/>
        </w:rPr>
        <w:t>ectomy</w:t>
      </w:r>
      <w:proofErr w:type="spellEnd"/>
      <w:r w:rsidR="00D53176" w:rsidRPr="00FD74D6">
        <w:rPr>
          <w:rFonts w:ascii="Courier New" w:hAnsi="Courier New" w:cs="Courier New"/>
          <w:szCs w:val="24"/>
        </w:rPr>
        <w:t>) includes the incision and opening (-</w:t>
      </w:r>
      <w:proofErr w:type="spellStart"/>
      <w:r w:rsidR="00D53176" w:rsidRPr="00FD74D6">
        <w:rPr>
          <w:rFonts w:ascii="Courier New" w:hAnsi="Courier New" w:cs="Courier New"/>
          <w:szCs w:val="24"/>
        </w:rPr>
        <w:t>otomy</w:t>
      </w:r>
      <w:proofErr w:type="spellEnd"/>
      <w:r w:rsidR="00D53176" w:rsidRPr="00FD74D6">
        <w:rPr>
          <w:rFonts w:ascii="Courier New" w:hAnsi="Courier New" w:cs="Courier New"/>
          <w:szCs w:val="24"/>
        </w:rPr>
        <w:t>) of the organ.  A HCPCS/CPT code for an</w:t>
      </w:r>
      <w:r w:rsidR="003A321C" w:rsidRPr="00FD74D6">
        <w:rPr>
          <w:rFonts w:ascii="Courier New" w:hAnsi="Courier New" w:cs="Courier New"/>
          <w:szCs w:val="24"/>
        </w:rPr>
        <w:t>–</w:t>
      </w:r>
      <w:proofErr w:type="spellStart"/>
      <w:r w:rsidR="003A321C" w:rsidRPr="00FD74D6">
        <w:rPr>
          <w:rFonts w:ascii="Courier New" w:hAnsi="Courier New" w:cs="Courier New"/>
          <w:szCs w:val="24"/>
        </w:rPr>
        <w:t>otomy</w:t>
      </w:r>
      <w:proofErr w:type="spellEnd"/>
      <w:r w:rsidR="003A321C" w:rsidRPr="00FD74D6">
        <w:rPr>
          <w:rFonts w:ascii="Courier New" w:hAnsi="Courier New" w:cs="Courier New"/>
          <w:szCs w:val="24"/>
        </w:rPr>
        <w:t xml:space="preserve"> procedure should not be reported with an –</w:t>
      </w:r>
      <w:proofErr w:type="spellStart"/>
      <w:r w:rsidR="003A321C" w:rsidRPr="00FD74D6">
        <w:rPr>
          <w:rFonts w:ascii="Courier New" w:hAnsi="Courier New" w:cs="Courier New"/>
          <w:szCs w:val="24"/>
        </w:rPr>
        <w:t>ectomy</w:t>
      </w:r>
      <w:proofErr w:type="spellEnd"/>
      <w:r w:rsidR="003A321C" w:rsidRPr="00FD74D6">
        <w:rPr>
          <w:rFonts w:ascii="Courier New" w:hAnsi="Courier New" w:cs="Courier New"/>
          <w:szCs w:val="24"/>
        </w:rPr>
        <w:t xml:space="preserve"> code for the same organ.</w:t>
      </w:r>
    </w:p>
    <w:p w:rsidR="00D53176" w:rsidRPr="0046279C" w:rsidRDefault="00D53176" w:rsidP="00FD74D6">
      <w:pPr>
        <w:widowControl/>
        <w:ind w:firstLine="720"/>
        <w:rPr>
          <w:rFonts w:ascii="Courier New" w:hAnsi="Courier New" w:cs="Courier New"/>
          <w:szCs w:val="24"/>
        </w:rPr>
      </w:pPr>
    </w:p>
    <w:p w:rsidR="00D53176" w:rsidRPr="00FD74D6" w:rsidRDefault="00FD74D6" w:rsidP="001C114C">
      <w:pPr>
        <w:widowControl/>
        <w:ind w:firstLine="720"/>
        <w:rPr>
          <w:rFonts w:ascii="Courier New" w:hAnsi="Courier New" w:cs="Courier New"/>
          <w:szCs w:val="24"/>
        </w:rPr>
      </w:pPr>
      <w:r>
        <w:rPr>
          <w:rFonts w:ascii="Courier New" w:hAnsi="Courier New" w:cs="Courier New"/>
          <w:szCs w:val="24"/>
        </w:rPr>
        <w:t>10.</w:t>
      </w:r>
      <w:r>
        <w:rPr>
          <w:rFonts w:ascii="Courier New" w:hAnsi="Courier New" w:cs="Courier New"/>
          <w:szCs w:val="24"/>
        </w:rPr>
        <w:tab/>
      </w:r>
      <w:r w:rsidR="00D53176" w:rsidRPr="00FD74D6">
        <w:rPr>
          <w:rFonts w:ascii="Courier New" w:hAnsi="Courier New" w:cs="Courier New"/>
          <w:szCs w:val="24"/>
        </w:rPr>
        <w:t>Multiple approaches to the same procedure are mutually exclusive of one another and should not be reported separately.  For example, both a vaginal hysterectomy and abdominal hysterectomy should not be reported separately.</w:t>
      </w:r>
    </w:p>
    <w:p w:rsidR="00D53176" w:rsidRPr="0046279C" w:rsidRDefault="00D53176" w:rsidP="00FD74D6">
      <w:pPr>
        <w:widowControl/>
        <w:ind w:firstLine="720"/>
        <w:rPr>
          <w:rFonts w:ascii="Courier New" w:hAnsi="Courier New" w:cs="Courier New"/>
          <w:szCs w:val="24"/>
        </w:rPr>
      </w:pPr>
    </w:p>
    <w:p w:rsidR="00D53176" w:rsidRPr="005A7397" w:rsidRDefault="005A7397" w:rsidP="001C114C">
      <w:pPr>
        <w:widowControl/>
        <w:ind w:firstLine="720"/>
        <w:rPr>
          <w:rFonts w:ascii="Courier New" w:hAnsi="Courier New" w:cs="Courier New"/>
          <w:szCs w:val="24"/>
        </w:rPr>
      </w:pPr>
      <w:r>
        <w:rPr>
          <w:rFonts w:ascii="Courier New" w:hAnsi="Courier New" w:cs="Courier New"/>
          <w:szCs w:val="24"/>
        </w:rPr>
        <w:t>11.</w:t>
      </w:r>
      <w:r>
        <w:rPr>
          <w:rFonts w:ascii="Courier New" w:hAnsi="Courier New" w:cs="Courier New"/>
          <w:szCs w:val="24"/>
        </w:rPr>
        <w:tab/>
      </w:r>
      <w:r w:rsidR="00D53176" w:rsidRPr="005A7397">
        <w:rPr>
          <w:rFonts w:ascii="Courier New" w:hAnsi="Courier New" w:cs="Courier New"/>
          <w:szCs w:val="24"/>
        </w:rPr>
        <w:t>If a procedure utilizing one approach fails and is converted to a procedure utilizing a different approach, only the completed procedure may be reported.  For example, if a laparoscopic hysterectomy is converted to an open hysterectomy, only the open hysterectomy procedure code may be reported.</w:t>
      </w:r>
    </w:p>
    <w:p w:rsidR="00D53176" w:rsidRPr="0046279C" w:rsidRDefault="00D53176" w:rsidP="00FD74D6">
      <w:pPr>
        <w:widowControl/>
        <w:ind w:firstLine="720"/>
        <w:rPr>
          <w:rFonts w:ascii="Courier New" w:hAnsi="Courier New" w:cs="Courier New"/>
          <w:szCs w:val="24"/>
        </w:rPr>
      </w:pPr>
    </w:p>
    <w:p w:rsidR="00D53176" w:rsidRPr="005A7397" w:rsidRDefault="005A7397" w:rsidP="001C114C">
      <w:pPr>
        <w:widowControl/>
        <w:ind w:firstLine="720"/>
        <w:rPr>
          <w:rFonts w:ascii="Courier New" w:hAnsi="Courier New" w:cs="Courier New"/>
          <w:szCs w:val="24"/>
        </w:rPr>
      </w:pPr>
      <w:r>
        <w:rPr>
          <w:rFonts w:ascii="Courier New" w:hAnsi="Courier New" w:cs="Courier New"/>
          <w:szCs w:val="24"/>
        </w:rPr>
        <w:t>12.</w:t>
      </w:r>
      <w:r>
        <w:rPr>
          <w:rFonts w:ascii="Courier New" w:hAnsi="Courier New" w:cs="Courier New"/>
          <w:szCs w:val="24"/>
        </w:rPr>
        <w:tab/>
      </w:r>
      <w:r w:rsidR="00D53176" w:rsidRPr="005A7397">
        <w:rPr>
          <w:rFonts w:ascii="Courier New" w:hAnsi="Courier New" w:cs="Courier New"/>
          <w:szCs w:val="24"/>
        </w:rPr>
        <w:t xml:space="preserve">If a laparoscopic procedure fails and is converted to an open procedure, the physician should not report a diagnostic laparoscopy in lieu of the failed laparoscopic procedure.  For example, if a laparoscopic cholecystectomy is converted to an open cholecystectomy, the physician should not report the failed laparoscopic cholecystectomy </w:t>
      </w:r>
      <w:r w:rsidR="00CF1217" w:rsidRPr="005A7397">
        <w:rPr>
          <w:rFonts w:ascii="Courier New" w:hAnsi="Courier New" w:cs="Courier New"/>
          <w:szCs w:val="24"/>
        </w:rPr>
        <w:t>or</w:t>
      </w:r>
      <w:r w:rsidR="00D53176" w:rsidRPr="005A7397">
        <w:rPr>
          <w:rFonts w:ascii="Courier New" w:hAnsi="Courier New" w:cs="Courier New"/>
          <w:szCs w:val="24"/>
        </w:rPr>
        <w:t xml:space="preserve"> a diagnostic laparoscopy.</w:t>
      </w:r>
    </w:p>
    <w:p w:rsidR="00D53176" w:rsidRPr="0046279C" w:rsidRDefault="00D53176" w:rsidP="00FD74D6">
      <w:pPr>
        <w:widowControl/>
        <w:ind w:firstLine="720"/>
        <w:rPr>
          <w:rFonts w:ascii="Courier New" w:hAnsi="Courier New" w:cs="Courier New"/>
          <w:szCs w:val="24"/>
        </w:rPr>
      </w:pPr>
    </w:p>
    <w:p w:rsidR="00D53176" w:rsidRPr="005A7397" w:rsidRDefault="005A7397" w:rsidP="001C114C">
      <w:pPr>
        <w:widowControl/>
        <w:ind w:firstLine="720"/>
        <w:rPr>
          <w:rFonts w:ascii="Courier New" w:hAnsi="Courier New" w:cs="Courier New"/>
          <w:szCs w:val="24"/>
        </w:rPr>
      </w:pPr>
      <w:r>
        <w:rPr>
          <w:rFonts w:ascii="Courier New" w:hAnsi="Courier New" w:cs="Courier New"/>
          <w:szCs w:val="24"/>
        </w:rPr>
        <w:t>13.</w:t>
      </w:r>
      <w:r>
        <w:rPr>
          <w:rFonts w:ascii="Courier New" w:hAnsi="Courier New" w:cs="Courier New"/>
          <w:szCs w:val="24"/>
        </w:rPr>
        <w:tab/>
      </w:r>
      <w:r w:rsidR="00D53176" w:rsidRPr="005A7397">
        <w:rPr>
          <w:rFonts w:ascii="Courier New" w:hAnsi="Courier New" w:cs="Courier New"/>
          <w:szCs w:val="24"/>
        </w:rPr>
        <w:t xml:space="preserve">If a diagnostic endoscopy is the basis for and precedes an open procedure, the diagnostic endoscopy </w:t>
      </w:r>
      <w:r w:rsidR="00AF69F6" w:rsidRPr="005A7397">
        <w:rPr>
          <w:rFonts w:ascii="Courier New" w:hAnsi="Courier New" w:cs="Courier New"/>
          <w:szCs w:val="24"/>
        </w:rPr>
        <w:t xml:space="preserve">may be </w:t>
      </w:r>
      <w:r w:rsidR="00D53176" w:rsidRPr="005A7397">
        <w:rPr>
          <w:rFonts w:ascii="Courier New" w:hAnsi="Courier New" w:cs="Courier New"/>
          <w:szCs w:val="24"/>
        </w:rPr>
        <w:t>reporte</w:t>
      </w:r>
      <w:r w:rsidR="00AF69F6" w:rsidRPr="005A7397">
        <w:rPr>
          <w:rFonts w:ascii="Courier New" w:hAnsi="Courier New" w:cs="Courier New"/>
          <w:szCs w:val="24"/>
        </w:rPr>
        <w:t>d</w:t>
      </w:r>
      <w:r w:rsidR="00D53176" w:rsidRPr="005A7397">
        <w:rPr>
          <w:rFonts w:ascii="Courier New" w:hAnsi="Courier New" w:cs="Courier New"/>
          <w:szCs w:val="24"/>
        </w:rPr>
        <w:t xml:space="preserve"> with modifier 58</w:t>
      </w:r>
      <w:r w:rsidR="00AF69F6" w:rsidRPr="005A7397">
        <w:rPr>
          <w:rFonts w:ascii="Courier New" w:hAnsi="Courier New" w:cs="Courier New"/>
          <w:szCs w:val="24"/>
        </w:rPr>
        <w:t xml:space="preserve"> appended to the open procedure code</w:t>
      </w:r>
      <w:r w:rsidR="00D53176" w:rsidRPr="005A7397">
        <w:rPr>
          <w:rFonts w:ascii="Courier New" w:hAnsi="Courier New" w:cs="Courier New"/>
          <w:szCs w:val="24"/>
        </w:rPr>
        <w:t>.  However, the medical record must document the medical reasonableness and necessity for the diagnostic endoscopy.  A scout endoscopy to assess anatomic landmarks and extent of disease is not separately reportable with an open procedure.  When an endoscopic procedure fails and is converted to another surgical procedure, only the completed surgical procedure may be reported.  The endoscopic procedure is not separately reportable with the completed surgical procedure.</w:t>
      </w:r>
    </w:p>
    <w:p w:rsidR="00D53176" w:rsidRPr="0046279C" w:rsidRDefault="00D53176" w:rsidP="00FD74D6">
      <w:pPr>
        <w:widowControl/>
        <w:ind w:firstLine="720"/>
        <w:rPr>
          <w:rFonts w:ascii="Courier New" w:hAnsi="Courier New" w:cs="Courier New"/>
          <w:szCs w:val="24"/>
        </w:rPr>
      </w:pPr>
    </w:p>
    <w:p w:rsidR="00D53176" w:rsidRPr="005A7397" w:rsidRDefault="005A7397" w:rsidP="005A7397">
      <w:pPr>
        <w:ind w:firstLine="720"/>
        <w:rPr>
          <w:rFonts w:ascii="Courier New" w:hAnsi="Courier New" w:cs="Courier New"/>
        </w:rPr>
      </w:pPr>
      <w:r>
        <w:rPr>
          <w:rFonts w:ascii="Courier New" w:hAnsi="Courier New" w:cs="Courier New"/>
        </w:rPr>
        <w:t>14.</w:t>
      </w:r>
      <w:r>
        <w:rPr>
          <w:rFonts w:ascii="Courier New" w:hAnsi="Courier New" w:cs="Courier New"/>
        </w:rPr>
        <w:tab/>
      </w:r>
      <w:r w:rsidR="00D53176" w:rsidRPr="005A7397">
        <w:rPr>
          <w:rFonts w:ascii="Courier New" w:hAnsi="Courier New" w:cs="Courier New"/>
        </w:rPr>
        <w:t>Treatment of complications of primary surgical procedures is separately reportable with some limitations.  The global surgical package for an operative procedure includes all intra-operative services that are normally a usual and necessary part of the procedure.  Additionally the global surgical package includes all medical and surgical services required of the surgeon during the postoperative period of the surgery to treat complications that do not require return to the operating room.  Thus, treatment of a complication of a primary surgical procedure is not separately reportable (1) if it represents usual and necessary care in the operating room during the procedure or (2) if it occurs postoperatively and does not require return to the operating room.  For example, control of hemorrhage is a usual and necessary component of a surgical procedure in the operating room and is not separately reportable.  Control of postoperative hemorrhage is also not separately reportable unless the patient must be returned to the operating room for treatment.  In the latter case, the control of hemorrhage may be separately reportable with modifier 78.</w:t>
      </w:r>
    </w:p>
    <w:p w:rsidR="00A55027" w:rsidRPr="0046279C" w:rsidRDefault="00A55027" w:rsidP="00042C54"/>
    <w:p w:rsidR="00D53176" w:rsidRPr="0046279C" w:rsidRDefault="00D53176" w:rsidP="00042C54">
      <w:pPr>
        <w:rPr>
          <w:rFonts w:ascii="Courier New" w:hAnsi="Courier New" w:cs="Courier New"/>
          <w:b/>
        </w:rPr>
      </w:pPr>
      <w:r w:rsidRPr="0046279C">
        <w:rPr>
          <w:rFonts w:ascii="Courier New" w:hAnsi="Courier New" w:cs="Courier New"/>
          <w:b/>
        </w:rPr>
        <w:t>D.  Evaluation and Management (E&amp;M) Services</w:t>
      </w:r>
      <w:r w:rsidR="00FC6315" w:rsidRPr="0046279C">
        <w:rPr>
          <w:rFonts w:ascii="Courier New" w:hAnsi="Courier New" w:cs="Courier New"/>
          <w:b/>
        </w:rPr>
        <w:t xml:space="preserve"> </w:t>
      </w:r>
    </w:p>
    <w:p w:rsidR="00D53176" w:rsidRPr="0046279C" w:rsidRDefault="00D53176" w:rsidP="005A7397">
      <w:pPr>
        <w:widowControl/>
        <w:rPr>
          <w:rFonts w:ascii="Courier New" w:hAnsi="Courier New" w:cs="Courier New"/>
          <w:b/>
          <w:szCs w:val="24"/>
          <w:u w:val="single"/>
        </w:rPr>
      </w:pPr>
    </w:p>
    <w:p w:rsidR="00D53176" w:rsidRPr="0046279C" w:rsidRDefault="0040392D" w:rsidP="005A7397">
      <w:pPr>
        <w:widowControl/>
        <w:rPr>
          <w:rFonts w:ascii="Courier New" w:hAnsi="Courier New" w:cs="Courier New"/>
          <w:szCs w:val="24"/>
        </w:rPr>
      </w:pPr>
      <w:r w:rsidRPr="0046279C">
        <w:rPr>
          <w:rFonts w:ascii="Courier New" w:hAnsi="Courier New" w:cs="Courier New"/>
          <w:szCs w:val="24"/>
        </w:rPr>
        <w:t>P</w:t>
      </w:r>
      <w:r w:rsidR="00A4170D" w:rsidRPr="0046279C">
        <w:rPr>
          <w:rFonts w:ascii="Courier New" w:hAnsi="Courier New" w:cs="Courier New"/>
          <w:szCs w:val="24"/>
        </w:rPr>
        <w:t xml:space="preserve">hysician services can be categorized as </w:t>
      </w:r>
      <w:proofErr w:type="gramStart"/>
      <w:r w:rsidR="00A4170D" w:rsidRPr="0046279C">
        <w:rPr>
          <w:rFonts w:ascii="Courier New" w:hAnsi="Courier New" w:cs="Courier New"/>
          <w:szCs w:val="24"/>
        </w:rPr>
        <w:t>either</w:t>
      </w:r>
      <w:r w:rsidR="00490B4E" w:rsidRPr="0046279C">
        <w:rPr>
          <w:rFonts w:ascii="Courier New" w:hAnsi="Courier New" w:cs="Courier New"/>
          <w:szCs w:val="24"/>
        </w:rPr>
        <w:t xml:space="preserve"> </w:t>
      </w:r>
      <w:r w:rsidR="00A4170D" w:rsidRPr="0046279C">
        <w:rPr>
          <w:rFonts w:ascii="Courier New" w:hAnsi="Courier New" w:cs="Courier New"/>
          <w:szCs w:val="24"/>
        </w:rPr>
        <w:t>major</w:t>
      </w:r>
      <w:proofErr w:type="gramEnd"/>
      <w:r w:rsidR="00A4170D" w:rsidRPr="0046279C">
        <w:rPr>
          <w:rFonts w:ascii="Courier New" w:hAnsi="Courier New" w:cs="Courier New"/>
          <w:szCs w:val="24"/>
        </w:rPr>
        <w:t xml:space="preserve"> surgical procedures, minor surgical procedures, non-surgical procedures, or evaluation and management (E&amp;M) services. </w:t>
      </w:r>
      <w:r w:rsidR="00D53176" w:rsidRPr="0046279C">
        <w:rPr>
          <w:rFonts w:ascii="Courier New" w:hAnsi="Courier New" w:cs="Courier New"/>
          <w:szCs w:val="24"/>
        </w:rPr>
        <w:t>This section summarizes some of the rules</w:t>
      </w:r>
      <w:r w:rsidR="00A4170D" w:rsidRPr="0046279C">
        <w:rPr>
          <w:rFonts w:ascii="Courier New" w:hAnsi="Courier New" w:cs="Courier New"/>
          <w:szCs w:val="24"/>
        </w:rPr>
        <w:t xml:space="preserve"> for reporting E&amp;M </w:t>
      </w:r>
      <w:r w:rsidR="004F4590">
        <w:rPr>
          <w:rFonts w:ascii="Courier New" w:hAnsi="Courier New" w:cs="Courier New"/>
          <w:szCs w:val="24"/>
        </w:rPr>
        <w:t xml:space="preserve">services </w:t>
      </w:r>
      <w:r w:rsidR="00A4170D" w:rsidRPr="0046279C">
        <w:rPr>
          <w:rFonts w:ascii="Courier New" w:hAnsi="Courier New" w:cs="Courier New"/>
          <w:szCs w:val="24"/>
        </w:rPr>
        <w:t>in relation to major, minor, and non-surgical procedures</w:t>
      </w:r>
      <w:r w:rsidR="00D53176" w:rsidRPr="0046279C">
        <w:rPr>
          <w:rFonts w:ascii="Courier New" w:hAnsi="Courier New" w:cs="Courier New"/>
          <w:szCs w:val="24"/>
        </w:rPr>
        <w:t>.</w:t>
      </w:r>
      <w:r w:rsidR="00A4170D" w:rsidRPr="0046279C">
        <w:rPr>
          <w:rFonts w:ascii="Courier New" w:hAnsi="Courier New" w:cs="Courier New"/>
          <w:szCs w:val="24"/>
        </w:rPr>
        <w:t xml:space="preserve">  Even in the absence of NCCI </w:t>
      </w:r>
      <w:r w:rsidR="0086032B">
        <w:rPr>
          <w:rFonts w:ascii="Courier New" w:hAnsi="Courier New" w:cs="Courier New"/>
          <w:szCs w:val="24"/>
        </w:rPr>
        <w:t xml:space="preserve">PTP </w:t>
      </w:r>
      <w:r w:rsidR="00A4170D" w:rsidRPr="0046279C">
        <w:rPr>
          <w:rFonts w:ascii="Courier New" w:hAnsi="Courier New" w:cs="Courier New"/>
          <w:szCs w:val="24"/>
        </w:rPr>
        <w:t xml:space="preserve">edits, providers should bill for their services following these rules.  </w:t>
      </w:r>
    </w:p>
    <w:p w:rsidR="00D53176" w:rsidRPr="0046279C" w:rsidRDefault="00D53176" w:rsidP="005A7397">
      <w:pPr>
        <w:widowControl/>
        <w:jc w:val="both"/>
        <w:rPr>
          <w:rFonts w:ascii="Courier New" w:hAnsi="Courier New" w:cs="Courier New"/>
          <w:szCs w:val="24"/>
        </w:rPr>
      </w:pPr>
    </w:p>
    <w:p w:rsidR="00EA3737" w:rsidRPr="00997A10" w:rsidRDefault="00EA3737" w:rsidP="008366F0">
      <w:pPr>
        <w:rPr>
          <w:rFonts w:ascii="Courier New" w:hAnsi="Courier New" w:cs="Courier New"/>
          <w:szCs w:val="24"/>
        </w:rPr>
      </w:pPr>
      <w:r w:rsidRPr="00997A10">
        <w:rPr>
          <w:rFonts w:ascii="Courier New" w:hAnsi="Courier New" w:cs="Courier New"/>
          <w:szCs w:val="24"/>
        </w:rPr>
        <w:t>The Medicaid NCCI program uses the same definition of major and minor surgery procedures as the Medicare program.</w:t>
      </w:r>
    </w:p>
    <w:p w:rsidR="00EA3737" w:rsidRPr="00997A10" w:rsidRDefault="00EA3737" w:rsidP="008366F0">
      <w:pPr>
        <w:rPr>
          <w:rFonts w:ascii="Courier New" w:hAnsi="Courier New" w:cs="Courier New"/>
          <w:i/>
          <w:szCs w:val="24"/>
        </w:rPr>
      </w:pPr>
    </w:p>
    <w:p w:rsidR="00EA3737" w:rsidRPr="00997A10" w:rsidRDefault="00EA3737" w:rsidP="008366F0">
      <w:pPr>
        <w:pStyle w:val="ListParagraph"/>
        <w:widowControl/>
        <w:numPr>
          <w:ilvl w:val="0"/>
          <w:numId w:val="3"/>
        </w:numPr>
        <w:rPr>
          <w:rFonts w:ascii="Courier New" w:hAnsi="Courier New" w:cs="Courier New"/>
          <w:i/>
          <w:szCs w:val="24"/>
        </w:rPr>
      </w:pPr>
      <w:r w:rsidRPr="00997A10">
        <w:rPr>
          <w:rFonts w:ascii="Courier New" w:hAnsi="Courier New" w:cs="Courier New"/>
          <w:i/>
          <w:szCs w:val="24"/>
        </w:rPr>
        <w:t>Major surgery – those codes with 090 Global Days in the “Medicare Physician Fee Schedule Database / Relative Value File”</w:t>
      </w:r>
    </w:p>
    <w:p w:rsidR="00EA3737" w:rsidRPr="00997A10" w:rsidRDefault="00EA3737" w:rsidP="008366F0">
      <w:pPr>
        <w:ind w:left="720" w:hanging="360"/>
        <w:rPr>
          <w:rFonts w:ascii="Courier New" w:hAnsi="Courier New" w:cs="Courier New"/>
          <w:i/>
          <w:szCs w:val="24"/>
        </w:rPr>
      </w:pPr>
    </w:p>
    <w:p w:rsidR="00EA3737" w:rsidRPr="00997A10" w:rsidRDefault="00EA3737" w:rsidP="008366F0">
      <w:pPr>
        <w:pStyle w:val="ListParagraph"/>
        <w:widowControl/>
        <w:numPr>
          <w:ilvl w:val="0"/>
          <w:numId w:val="3"/>
        </w:numPr>
        <w:rPr>
          <w:rFonts w:ascii="Courier New" w:hAnsi="Courier New" w:cs="Courier New"/>
          <w:i/>
          <w:szCs w:val="24"/>
        </w:rPr>
      </w:pPr>
      <w:r w:rsidRPr="00997A10">
        <w:rPr>
          <w:rFonts w:ascii="Courier New" w:hAnsi="Courier New" w:cs="Courier New"/>
          <w:i/>
          <w:szCs w:val="24"/>
        </w:rPr>
        <w:t>Minor surgery – those codes with 000 or 010 Global Days</w:t>
      </w:r>
    </w:p>
    <w:p w:rsidR="00EA3737" w:rsidRPr="00997A10" w:rsidRDefault="00EA3737" w:rsidP="00042C54">
      <w:pPr>
        <w:rPr>
          <w:rFonts w:ascii="Courier New" w:hAnsi="Courier New" w:cs="Courier New"/>
          <w:i/>
          <w:szCs w:val="24"/>
        </w:rPr>
      </w:pPr>
    </w:p>
    <w:p w:rsidR="00EA3737" w:rsidRPr="00997A10" w:rsidRDefault="00EA3737" w:rsidP="00042C54">
      <w:pPr>
        <w:rPr>
          <w:rFonts w:ascii="Courier New" w:hAnsi="Courier New" w:cs="Courier New"/>
          <w:i/>
          <w:szCs w:val="24"/>
        </w:rPr>
      </w:pPr>
      <w:r w:rsidRPr="00997A10">
        <w:rPr>
          <w:rFonts w:ascii="Courier New" w:hAnsi="Courier New" w:cs="Courier New"/>
          <w:i/>
          <w:szCs w:val="24"/>
        </w:rPr>
        <w:t>The Medicare designation of global days can be found on the Medicare/ National Physician Fee Schedule/ PFS Relative Value Files page of the CMS Medicare website at:</w:t>
      </w:r>
    </w:p>
    <w:p w:rsidR="00EA3737" w:rsidRPr="00997A10" w:rsidRDefault="00EA3737" w:rsidP="00042C54">
      <w:pPr>
        <w:rPr>
          <w:rFonts w:ascii="Courier New" w:hAnsi="Courier New" w:cs="Courier New"/>
          <w:i/>
          <w:szCs w:val="24"/>
        </w:rPr>
      </w:pPr>
    </w:p>
    <w:p w:rsidR="00EA3737" w:rsidRPr="00997A10" w:rsidRDefault="00EA3737" w:rsidP="00042C54">
      <w:pPr>
        <w:ind w:left="720"/>
        <w:rPr>
          <w:rFonts w:ascii="Courier New" w:hAnsi="Courier New" w:cs="Courier New"/>
          <w:i/>
          <w:szCs w:val="24"/>
        </w:rPr>
      </w:pPr>
      <w:r w:rsidRPr="00997A10">
        <w:rPr>
          <w:rFonts w:ascii="Courier New" w:hAnsi="Courier New" w:cs="Courier New"/>
          <w:i/>
        </w:rPr>
        <w:t>http://www.cms.gov/Medicare/Medicare-Fee-for-Service-Payment/PhysicianFeeSched/PFS-Relative-Value-Files.html</w:t>
      </w:r>
    </w:p>
    <w:p w:rsidR="00EA3737" w:rsidRPr="00997A10" w:rsidRDefault="00EA3737" w:rsidP="00042C54">
      <w:pPr>
        <w:rPr>
          <w:rFonts w:ascii="Courier New" w:hAnsi="Courier New" w:cs="Courier New"/>
          <w:i/>
          <w:szCs w:val="24"/>
        </w:rPr>
      </w:pPr>
    </w:p>
    <w:p w:rsidR="00EA3737" w:rsidRPr="00997A10" w:rsidRDefault="00EA3737" w:rsidP="00042C54">
      <w:pPr>
        <w:rPr>
          <w:rFonts w:ascii="Courier New" w:hAnsi="Courier New" w:cs="Courier New"/>
          <w:i/>
          <w:szCs w:val="24"/>
        </w:rPr>
      </w:pPr>
      <w:r w:rsidRPr="00997A10">
        <w:rPr>
          <w:rFonts w:ascii="Courier New" w:hAnsi="Courier New" w:cs="Courier New"/>
          <w:i/>
          <w:szCs w:val="24"/>
        </w:rPr>
        <w:t xml:space="preserve">Select the calendar year and the file name with highest alphabetical suffix – e.g., </w:t>
      </w:r>
      <w:proofErr w:type="spellStart"/>
      <w:r w:rsidRPr="00997A10">
        <w:rPr>
          <w:rFonts w:ascii="Courier New" w:hAnsi="Courier New" w:cs="Courier New"/>
          <w:i/>
          <w:szCs w:val="24"/>
        </w:rPr>
        <w:t>RVUxxD</w:t>
      </w:r>
      <w:proofErr w:type="spellEnd"/>
      <w:r w:rsidRPr="00997A10">
        <w:rPr>
          <w:rFonts w:ascii="Courier New" w:hAnsi="Courier New" w:cs="Courier New"/>
          <w:i/>
          <w:szCs w:val="24"/>
        </w:rPr>
        <w:t xml:space="preserve"> – for the most recent version of the fee schedule. In the zip file, select document PPRRVU….</w:t>
      </w:r>
      <w:proofErr w:type="spellStart"/>
      <w:r w:rsidRPr="00997A10">
        <w:rPr>
          <w:rFonts w:ascii="Courier New" w:hAnsi="Courier New" w:cs="Courier New"/>
          <w:i/>
          <w:szCs w:val="24"/>
        </w:rPr>
        <w:t>xlsx</w:t>
      </w:r>
      <w:proofErr w:type="spellEnd"/>
      <w:r w:rsidRPr="00997A10">
        <w:rPr>
          <w:rFonts w:ascii="Courier New" w:hAnsi="Courier New" w:cs="Courier New"/>
          <w:i/>
          <w:szCs w:val="24"/>
        </w:rPr>
        <w:t>” and refer to “Column O, Global Days”.</w:t>
      </w:r>
    </w:p>
    <w:p w:rsidR="00EA3737" w:rsidRPr="00EC7C5B" w:rsidRDefault="00EA3737" w:rsidP="00042C54">
      <w:pPr>
        <w:rPr>
          <w:rFonts w:ascii="Courier New" w:hAnsi="Courier New" w:cs="Courier New"/>
          <w:szCs w:val="24"/>
        </w:rPr>
      </w:pPr>
    </w:p>
    <w:p w:rsidR="00D53176" w:rsidRPr="0046279C" w:rsidRDefault="00D53176" w:rsidP="005A7397">
      <w:pPr>
        <w:widowControl/>
        <w:rPr>
          <w:rFonts w:ascii="Courier New" w:hAnsi="Courier New" w:cs="Courier New"/>
          <w:szCs w:val="24"/>
        </w:rPr>
      </w:pPr>
      <w:r w:rsidRPr="0046279C">
        <w:rPr>
          <w:rFonts w:ascii="Courier New" w:hAnsi="Courier New" w:cs="Courier New"/>
          <w:szCs w:val="24"/>
        </w:rPr>
        <w:t xml:space="preserve">An E&amp;M service is separately reportable on the same date of service as a </w:t>
      </w:r>
      <w:r w:rsidR="00196D92" w:rsidRPr="0046279C">
        <w:rPr>
          <w:rFonts w:ascii="Courier New" w:hAnsi="Courier New" w:cs="Courier New"/>
          <w:szCs w:val="24"/>
        </w:rPr>
        <w:t xml:space="preserve">major or minor surgical </w:t>
      </w:r>
      <w:r w:rsidRPr="0046279C">
        <w:rPr>
          <w:rFonts w:ascii="Courier New" w:hAnsi="Courier New" w:cs="Courier New"/>
          <w:szCs w:val="24"/>
        </w:rPr>
        <w:t>procedure under limited circumstances.</w:t>
      </w:r>
    </w:p>
    <w:p w:rsidR="00D53176" w:rsidRPr="0046279C" w:rsidRDefault="00D53176" w:rsidP="005A7397">
      <w:pPr>
        <w:widowControl/>
        <w:rPr>
          <w:rFonts w:ascii="Courier New" w:hAnsi="Courier New" w:cs="Courier New"/>
          <w:szCs w:val="24"/>
        </w:rPr>
      </w:pPr>
    </w:p>
    <w:p w:rsidR="00D53176" w:rsidRPr="0046279C" w:rsidRDefault="00D53176" w:rsidP="005A7397">
      <w:pPr>
        <w:widowControl/>
        <w:rPr>
          <w:rFonts w:ascii="Courier New" w:hAnsi="Courier New" w:cs="Courier New"/>
          <w:szCs w:val="24"/>
        </w:rPr>
      </w:pPr>
      <w:r w:rsidRPr="0046279C">
        <w:rPr>
          <w:rFonts w:ascii="Courier New" w:hAnsi="Courier New" w:cs="Courier New"/>
          <w:szCs w:val="24"/>
        </w:rPr>
        <w:t xml:space="preserve">If an E&amp;M </w:t>
      </w:r>
      <w:r w:rsidR="00330CA4" w:rsidRPr="0046279C">
        <w:rPr>
          <w:rFonts w:ascii="Courier New" w:hAnsi="Courier New" w:cs="Courier New"/>
          <w:szCs w:val="24"/>
        </w:rPr>
        <w:t xml:space="preserve">service </w:t>
      </w:r>
      <w:r w:rsidRPr="0046279C">
        <w:rPr>
          <w:rFonts w:ascii="Courier New" w:hAnsi="Courier New" w:cs="Courier New"/>
          <w:szCs w:val="24"/>
        </w:rPr>
        <w:t xml:space="preserve">is performed on the same date of service as a major surgical procedure for the purpose of deciding whether to perform this surgical procedure, the E&amp;M service is separately reportable with modifier 57.  Other E&amp;M </w:t>
      </w:r>
      <w:r w:rsidR="004E39F1" w:rsidRPr="0046279C">
        <w:rPr>
          <w:rFonts w:ascii="Courier New" w:hAnsi="Courier New" w:cs="Courier New"/>
          <w:szCs w:val="24"/>
        </w:rPr>
        <w:t xml:space="preserve">preoperative </w:t>
      </w:r>
      <w:r w:rsidRPr="0046279C">
        <w:rPr>
          <w:rFonts w:ascii="Courier New" w:hAnsi="Courier New" w:cs="Courier New"/>
          <w:szCs w:val="24"/>
        </w:rPr>
        <w:t xml:space="preserve">services on the same date of service as a major surgical procedure are included in the global </w:t>
      </w:r>
      <w:r w:rsidR="00F03897" w:rsidRPr="0046279C">
        <w:rPr>
          <w:rFonts w:ascii="Courier New" w:hAnsi="Courier New" w:cs="Courier New"/>
          <w:szCs w:val="24"/>
        </w:rPr>
        <w:t xml:space="preserve">surgical package </w:t>
      </w:r>
      <w:r w:rsidRPr="0046279C">
        <w:rPr>
          <w:rFonts w:ascii="Courier New" w:hAnsi="Courier New" w:cs="Courier New"/>
          <w:szCs w:val="24"/>
        </w:rPr>
        <w:t>for the procedure and are not separately reportable.</w:t>
      </w:r>
    </w:p>
    <w:p w:rsidR="0035534B" w:rsidRPr="0046279C" w:rsidRDefault="0035534B" w:rsidP="005A7397">
      <w:pPr>
        <w:widowControl/>
        <w:rPr>
          <w:rFonts w:ascii="Courier New" w:hAnsi="Courier New" w:cs="Courier New"/>
          <w:szCs w:val="24"/>
        </w:rPr>
      </w:pPr>
    </w:p>
    <w:p w:rsidR="00D53176" w:rsidRPr="0046279C" w:rsidRDefault="000722C1" w:rsidP="005A7397">
      <w:pPr>
        <w:widowControl/>
        <w:rPr>
          <w:rFonts w:ascii="Courier New" w:hAnsi="Courier New" w:cs="Courier New"/>
          <w:szCs w:val="24"/>
        </w:rPr>
      </w:pPr>
      <w:r w:rsidRPr="007B348B">
        <w:rPr>
          <w:rFonts w:ascii="Courier New" w:hAnsi="Courier New" w:cs="Courier New"/>
          <w:szCs w:val="24"/>
        </w:rPr>
        <w:t>In general</w:t>
      </w:r>
      <w:r w:rsidR="00076FC5" w:rsidRPr="007B348B">
        <w:rPr>
          <w:rFonts w:ascii="Courier New" w:hAnsi="Courier New" w:cs="Courier New"/>
          <w:szCs w:val="24"/>
        </w:rPr>
        <w:t>,</w:t>
      </w:r>
      <w:r w:rsidRPr="00086DC8">
        <w:rPr>
          <w:rFonts w:ascii="Courier New" w:hAnsi="Courier New" w:cs="Courier New"/>
          <w:szCs w:val="24"/>
        </w:rPr>
        <w:t xml:space="preserve"> </w:t>
      </w:r>
      <w:r w:rsidR="000F16FE" w:rsidRPr="0046279C">
        <w:rPr>
          <w:rFonts w:ascii="Courier New" w:hAnsi="Courier New" w:cs="Courier New"/>
          <w:szCs w:val="24"/>
        </w:rPr>
        <w:t xml:space="preserve">E&amp;M services </w:t>
      </w:r>
      <w:r w:rsidR="00330CA4" w:rsidRPr="0046279C">
        <w:rPr>
          <w:rFonts w:ascii="Courier New" w:hAnsi="Courier New" w:cs="Courier New"/>
          <w:szCs w:val="24"/>
        </w:rPr>
        <w:t xml:space="preserve">performed </w:t>
      </w:r>
      <w:r w:rsidR="000F16FE" w:rsidRPr="0046279C">
        <w:rPr>
          <w:rFonts w:ascii="Courier New" w:hAnsi="Courier New" w:cs="Courier New"/>
          <w:szCs w:val="24"/>
        </w:rPr>
        <w:t xml:space="preserve">on the same date of service as </w:t>
      </w:r>
      <w:r w:rsidR="00330CA4" w:rsidRPr="0046279C">
        <w:rPr>
          <w:rFonts w:ascii="Courier New" w:hAnsi="Courier New" w:cs="Courier New"/>
          <w:szCs w:val="24"/>
        </w:rPr>
        <w:t>a</w:t>
      </w:r>
      <w:r w:rsidR="000F16FE" w:rsidRPr="0046279C">
        <w:rPr>
          <w:rFonts w:ascii="Courier New" w:hAnsi="Courier New" w:cs="Courier New"/>
          <w:szCs w:val="24"/>
        </w:rPr>
        <w:t xml:space="preserve"> minor surgical procedure are included in the payment for the procedure. </w:t>
      </w:r>
      <w:r w:rsidR="00D53176" w:rsidRPr="0046279C">
        <w:rPr>
          <w:rFonts w:ascii="Courier New" w:hAnsi="Courier New" w:cs="Courier New"/>
          <w:szCs w:val="24"/>
        </w:rPr>
        <w:t xml:space="preserve">The decision to perform a minor surgical procedure is included in the </w:t>
      </w:r>
      <w:r w:rsidR="00B26CE8" w:rsidRPr="0046279C">
        <w:rPr>
          <w:rFonts w:ascii="Courier New" w:hAnsi="Courier New" w:cs="Courier New"/>
          <w:szCs w:val="24"/>
        </w:rPr>
        <w:t xml:space="preserve">global surgical package </w:t>
      </w:r>
      <w:r w:rsidR="00D53176" w:rsidRPr="0046279C">
        <w:rPr>
          <w:rFonts w:ascii="Courier New" w:hAnsi="Courier New" w:cs="Courier New"/>
          <w:szCs w:val="24"/>
        </w:rPr>
        <w:t>for the minor surgical procedure and should not be reported separately as an E&amp;M service.  However, a significant and separately identifiable E&amp;M service unrelated to the decision to perform the minor surgical procedure is separately reportable with modifier 25.</w:t>
      </w:r>
      <w:r w:rsidR="00AD46B2" w:rsidRPr="0046279C">
        <w:rPr>
          <w:rFonts w:ascii="Courier New" w:hAnsi="Courier New" w:cs="Courier New"/>
          <w:szCs w:val="24"/>
        </w:rPr>
        <w:t xml:space="preserve"> </w:t>
      </w:r>
      <w:r w:rsidR="00D53176" w:rsidRPr="0046279C">
        <w:rPr>
          <w:rFonts w:ascii="Courier New" w:hAnsi="Courier New" w:cs="Courier New"/>
          <w:szCs w:val="24"/>
        </w:rPr>
        <w:t>The E&amp;M service and minor surgical procedure do not require different diagnoses.  If a minor surgical procedure is performed on a new patient, the same rules for reporting E&amp;M services apply.  The fact that the patient is “new” to the provider is not sufficient alone to justify reporting an E&amp;M service on the same date of service as a minor surgical procedure.  NCCI contain</w:t>
      </w:r>
      <w:r>
        <w:rPr>
          <w:rFonts w:ascii="Courier New" w:hAnsi="Courier New" w:cs="Courier New"/>
          <w:szCs w:val="24"/>
        </w:rPr>
        <w:t>s</w:t>
      </w:r>
      <w:r w:rsidR="00D53176" w:rsidRPr="0046279C">
        <w:rPr>
          <w:rFonts w:ascii="Courier New" w:hAnsi="Courier New" w:cs="Courier New"/>
          <w:szCs w:val="24"/>
        </w:rPr>
        <w:t xml:space="preserve"> </w:t>
      </w:r>
      <w:r w:rsidRPr="007B348B">
        <w:rPr>
          <w:rFonts w:ascii="Courier New" w:hAnsi="Courier New" w:cs="Courier New"/>
          <w:szCs w:val="24"/>
        </w:rPr>
        <w:t>many, but not all</w:t>
      </w:r>
      <w:r w:rsidR="00233319" w:rsidRPr="007B348B">
        <w:rPr>
          <w:rFonts w:ascii="Courier New" w:hAnsi="Courier New" w:cs="Courier New"/>
          <w:szCs w:val="24"/>
        </w:rPr>
        <w:t>,</w:t>
      </w:r>
      <w:r w:rsidRPr="007B348B">
        <w:rPr>
          <w:rFonts w:ascii="Courier New" w:hAnsi="Courier New" w:cs="Courier New"/>
          <w:szCs w:val="24"/>
        </w:rPr>
        <w:t xml:space="preserve"> possible </w:t>
      </w:r>
      <w:r w:rsidR="00D53176" w:rsidRPr="0046279C">
        <w:rPr>
          <w:rFonts w:ascii="Courier New" w:hAnsi="Courier New" w:cs="Courier New"/>
          <w:szCs w:val="24"/>
        </w:rPr>
        <w:t>edits based on these principles.</w:t>
      </w:r>
    </w:p>
    <w:p w:rsidR="00D53176" w:rsidRPr="0046279C" w:rsidRDefault="00D53176" w:rsidP="005A7397">
      <w:pPr>
        <w:widowControl/>
        <w:rPr>
          <w:rFonts w:ascii="Courier New" w:hAnsi="Courier New" w:cs="Courier New"/>
          <w:b/>
          <w:szCs w:val="24"/>
          <w:u w:val="single"/>
        </w:rPr>
      </w:pPr>
    </w:p>
    <w:p w:rsidR="00D53176" w:rsidRPr="0046279C" w:rsidRDefault="00D53176" w:rsidP="005A7397">
      <w:pPr>
        <w:rPr>
          <w:rFonts w:ascii="Courier New" w:hAnsi="Courier New" w:cs="Courier New"/>
          <w:szCs w:val="24"/>
        </w:rPr>
      </w:pPr>
      <w:r w:rsidRPr="0046279C">
        <w:rPr>
          <w:rFonts w:ascii="Courier New" w:hAnsi="Courier New" w:cs="Courier New"/>
          <w:szCs w:val="24"/>
        </w:rPr>
        <w:t>Example: If a physician determines that a new patient with head trauma requires sutures, confirms the allergy and immunization status, obtains informed consent, and performs the repair, an E&amp;M service is not separately reportable.  However, if the physician also performs a medically reasonable and necessary full neurological examination, an E&amp;M service may be separately reportable.</w:t>
      </w:r>
    </w:p>
    <w:p w:rsidR="00BA2762" w:rsidRPr="0046279C" w:rsidRDefault="00BA2762" w:rsidP="005A7397">
      <w:pPr>
        <w:rPr>
          <w:rFonts w:ascii="Courier New" w:hAnsi="Courier New" w:cs="Courier New"/>
          <w:szCs w:val="24"/>
        </w:rPr>
      </w:pPr>
    </w:p>
    <w:p w:rsidR="00F134A3" w:rsidRDefault="00BA2762" w:rsidP="005A7397">
      <w:pPr>
        <w:rPr>
          <w:rFonts w:ascii="Courier New" w:hAnsi="Courier New" w:cs="Courier New"/>
          <w:szCs w:val="24"/>
        </w:rPr>
      </w:pPr>
      <w:r w:rsidRPr="0046279C">
        <w:rPr>
          <w:rFonts w:ascii="Courier New" w:hAnsi="Courier New" w:cs="Courier New"/>
          <w:szCs w:val="24"/>
        </w:rPr>
        <w:t>For major and minor surgical procedures, postoperative E&amp;M services related to recovery from the surgical procedure during the postoperative period are included in the global surgical package as are E&amp;M services related to complications of</w:t>
      </w:r>
      <w:r w:rsidR="00803BFD" w:rsidRPr="0046279C">
        <w:rPr>
          <w:rFonts w:ascii="Courier New" w:hAnsi="Courier New" w:cs="Courier New"/>
          <w:szCs w:val="24"/>
        </w:rPr>
        <w:t xml:space="preserve"> </w:t>
      </w:r>
      <w:r w:rsidRPr="0046279C">
        <w:rPr>
          <w:rFonts w:ascii="Courier New" w:hAnsi="Courier New" w:cs="Courier New"/>
          <w:szCs w:val="24"/>
        </w:rPr>
        <w:t>the surgery. Postoperative visits unre</w:t>
      </w:r>
      <w:r w:rsidR="00803BFD" w:rsidRPr="0046279C">
        <w:rPr>
          <w:rFonts w:ascii="Courier New" w:hAnsi="Courier New" w:cs="Courier New"/>
          <w:szCs w:val="24"/>
        </w:rPr>
        <w:t>la</w:t>
      </w:r>
      <w:r w:rsidRPr="0046279C">
        <w:rPr>
          <w:rFonts w:ascii="Courier New" w:hAnsi="Courier New" w:cs="Courier New"/>
          <w:szCs w:val="24"/>
        </w:rPr>
        <w:t>ted to the diagnosis for which the surgical procedure was performed unless related to a complication o</w:t>
      </w:r>
      <w:r w:rsidR="00803BFD" w:rsidRPr="0046279C">
        <w:rPr>
          <w:rFonts w:ascii="Courier New" w:hAnsi="Courier New" w:cs="Courier New"/>
          <w:szCs w:val="24"/>
        </w:rPr>
        <w:t>f</w:t>
      </w:r>
      <w:r w:rsidRPr="0046279C">
        <w:rPr>
          <w:rFonts w:ascii="Courier New" w:hAnsi="Courier New" w:cs="Courier New"/>
          <w:szCs w:val="24"/>
        </w:rPr>
        <w:t xml:space="preserve"> surgery may be reported separately on the same day as a surgical procedure with modifier 24 (“Unrelated </w:t>
      </w:r>
    </w:p>
    <w:p w:rsidR="00F134A3" w:rsidRDefault="00F134A3">
      <w:pPr>
        <w:widowControl/>
        <w:rPr>
          <w:rFonts w:ascii="Courier New" w:hAnsi="Courier New" w:cs="Courier New"/>
          <w:szCs w:val="24"/>
        </w:rPr>
      </w:pPr>
      <w:r>
        <w:rPr>
          <w:rFonts w:ascii="Courier New" w:hAnsi="Courier New" w:cs="Courier New"/>
          <w:szCs w:val="24"/>
        </w:rPr>
        <w:br w:type="page"/>
      </w:r>
    </w:p>
    <w:p w:rsidR="00BA2762" w:rsidRPr="0046279C" w:rsidRDefault="00BA2762" w:rsidP="005A7397">
      <w:pPr>
        <w:rPr>
          <w:rFonts w:ascii="Courier New" w:hAnsi="Courier New" w:cs="Courier New"/>
          <w:szCs w:val="24"/>
        </w:rPr>
      </w:pPr>
      <w:r w:rsidRPr="0046279C">
        <w:rPr>
          <w:rFonts w:ascii="Courier New" w:hAnsi="Courier New" w:cs="Courier New"/>
          <w:szCs w:val="24"/>
        </w:rPr>
        <w:t>Evaluation and Man</w:t>
      </w:r>
      <w:r w:rsidR="00803BFD" w:rsidRPr="0046279C">
        <w:rPr>
          <w:rFonts w:ascii="Courier New" w:hAnsi="Courier New" w:cs="Courier New"/>
          <w:szCs w:val="24"/>
        </w:rPr>
        <w:t>a</w:t>
      </w:r>
      <w:r w:rsidRPr="0046279C">
        <w:rPr>
          <w:rFonts w:ascii="Courier New" w:hAnsi="Courier New" w:cs="Courier New"/>
          <w:szCs w:val="24"/>
        </w:rPr>
        <w:t>g</w:t>
      </w:r>
      <w:r w:rsidR="00803BFD" w:rsidRPr="0046279C">
        <w:rPr>
          <w:rFonts w:ascii="Courier New" w:hAnsi="Courier New" w:cs="Courier New"/>
          <w:szCs w:val="24"/>
        </w:rPr>
        <w:t>e</w:t>
      </w:r>
      <w:r w:rsidRPr="0046279C">
        <w:rPr>
          <w:rFonts w:ascii="Courier New" w:hAnsi="Courier New" w:cs="Courier New"/>
          <w:szCs w:val="24"/>
        </w:rPr>
        <w:t xml:space="preserve">ment Service by the same Physician or Other Qualified Health Care Professional </w:t>
      </w:r>
      <w:proofErr w:type="gramStart"/>
      <w:r w:rsidRPr="0046279C">
        <w:rPr>
          <w:rFonts w:ascii="Courier New" w:hAnsi="Courier New" w:cs="Courier New"/>
          <w:szCs w:val="24"/>
        </w:rPr>
        <w:t>During</w:t>
      </w:r>
      <w:proofErr w:type="gramEnd"/>
      <w:r w:rsidRPr="0046279C">
        <w:rPr>
          <w:rFonts w:ascii="Courier New" w:hAnsi="Courier New" w:cs="Courier New"/>
          <w:szCs w:val="24"/>
        </w:rPr>
        <w:t xml:space="preserve"> a Postoperative Period”</w:t>
      </w:r>
      <w:r w:rsidR="00803BFD" w:rsidRPr="0046279C">
        <w:rPr>
          <w:rFonts w:ascii="Courier New" w:hAnsi="Courier New" w:cs="Courier New"/>
          <w:szCs w:val="24"/>
        </w:rPr>
        <w:t>).</w:t>
      </w:r>
    </w:p>
    <w:p w:rsidR="00D53176" w:rsidRPr="0046279C" w:rsidRDefault="00D53176" w:rsidP="005A7397">
      <w:pPr>
        <w:widowControl/>
        <w:rPr>
          <w:rFonts w:ascii="Courier New" w:hAnsi="Courier New" w:cs="Courier New"/>
          <w:b/>
          <w:szCs w:val="24"/>
          <w:u w:val="single"/>
        </w:rPr>
      </w:pPr>
    </w:p>
    <w:p w:rsidR="00D53176" w:rsidRPr="0046279C" w:rsidRDefault="00D53176" w:rsidP="005A7397">
      <w:pPr>
        <w:widowControl/>
        <w:rPr>
          <w:rFonts w:ascii="Courier New" w:hAnsi="Courier New" w:cs="Courier New"/>
          <w:szCs w:val="24"/>
        </w:rPr>
      </w:pPr>
      <w:r w:rsidRPr="0046279C">
        <w:rPr>
          <w:rFonts w:ascii="Courier New" w:hAnsi="Courier New" w:cs="Courier New"/>
          <w:szCs w:val="24"/>
        </w:rPr>
        <w:t xml:space="preserve">Many </w:t>
      </w:r>
      <w:r w:rsidR="00A4170D" w:rsidRPr="0046279C">
        <w:rPr>
          <w:rFonts w:ascii="Courier New" w:hAnsi="Courier New" w:cs="Courier New"/>
          <w:szCs w:val="24"/>
        </w:rPr>
        <w:t>non-surgical</w:t>
      </w:r>
      <w:r w:rsidRPr="0046279C">
        <w:rPr>
          <w:rFonts w:ascii="Courier New" w:hAnsi="Courier New" w:cs="Courier New"/>
          <w:szCs w:val="24"/>
        </w:rPr>
        <w:t xml:space="preserve"> procedures are performed by physicians and have inherent pre-procedure, intra-procedure, and post-procedure work usually performed each time the procedure is completed.  This work should never be reported as a separate E&amp;M code.  Other </w:t>
      </w:r>
      <w:r w:rsidR="00A4170D" w:rsidRPr="0046279C">
        <w:rPr>
          <w:rFonts w:ascii="Courier New" w:hAnsi="Courier New" w:cs="Courier New"/>
          <w:szCs w:val="24"/>
        </w:rPr>
        <w:t>non-surgical</w:t>
      </w:r>
      <w:r w:rsidRPr="0046279C">
        <w:rPr>
          <w:rFonts w:ascii="Courier New" w:hAnsi="Courier New" w:cs="Courier New"/>
          <w:szCs w:val="24"/>
        </w:rPr>
        <w:t xml:space="preserve"> procedures are not usually performed by a physician and have no physician work relative value units associated with them.  A physician should never report a separate E&amp;M code with these procedures for the supervision of others performing the procedure or for the interpretation of the procedure.  With most </w:t>
      </w:r>
      <w:r w:rsidR="00A4170D" w:rsidRPr="0046279C">
        <w:rPr>
          <w:rFonts w:ascii="Courier New" w:hAnsi="Courier New" w:cs="Courier New"/>
          <w:szCs w:val="24"/>
        </w:rPr>
        <w:t>non-surgical</w:t>
      </w:r>
      <w:r w:rsidRPr="0046279C">
        <w:rPr>
          <w:rFonts w:ascii="Courier New" w:hAnsi="Courier New" w:cs="Courier New"/>
          <w:szCs w:val="24"/>
        </w:rPr>
        <w:t xml:space="preserve"> procedures, the physician may, however, perform a significant and separately identifiable E&amp;M service on the same date of service which may be reported by appending modifier 25 to the E&amp;M code.  This E&amp;M service may be related to the same diagnosis necessitating performance of the </w:t>
      </w:r>
      <w:r w:rsidR="00A4170D" w:rsidRPr="0046279C">
        <w:rPr>
          <w:rFonts w:ascii="Courier New" w:hAnsi="Courier New" w:cs="Courier New"/>
          <w:szCs w:val="24"/>
        </w:rPr>
        <w:t>non-surgical</w:t>
      </w:r>
      <w:r w:rsidRPr="0046279C">
        <w:rPr>
          <w:rFonts w:ascii="Courier New" w:hAnsi="Courier New" w:cs="Courier New"/>
          <w:szCs w:val="24"/>
        </w:rPr>
        <w:t xml:space="preserve"> procedure but cannot include any work inherent in the </w:t>
      </w:r>
      <w:r w:rsidR="00A4170D" w:rsidRPr="0046279C">
        <w:rPr>
          <w:rFonts w:ascii="Courier New" w:hAnsi="Courier New" w:cs="Courier New"/>
          <w:szCs w:val="24"/>
        </w:rPr>
        <w:t>non-surgical</w:t>
      </w:r>
      <w:r w:rsidRPr="0046279C">
        <w:rPr>
          <w:rFonts w:ascii="Courier New" w:hAnsi="Courier New" w:cs="Courier New"/>
          <w:szCs w:val="24"/>
        </w:rPr>
        <w:t xml:space="preserve"> procedure, supervision of others performing the </w:t>
      </w:r>
      <w:r w:rsidR="00A4170D" w:rsidRPr="0046279C">
        <w:rPr>
          <w:rFonts w:ascii="Courier New" w:hAnsi="Courier New" w:cs="Courier New"/>
          <w:szCs w:val="24"/>
        </w:rPr>
        <w:t>non-surgical</w:t>
      </w:r>
      <w:r w:rsidRPr="0046279C">
        <w:rPr>
          <w:rFonts w:ascii="Courier New" w:hAnsi="Courier New" w:cs="Courier New"/>
          <w:szCs w:val="24"/>
        </w:rPr>
        <w:t xml:space="preserve"> procedure, or time for interpreting the result of the </w:t>
      </w:r>
      <w:r w:rsidR="004F4590">
        <w:rPr>
          <w:rFonts w:ascii="Courier New" w:hAnsi="Courier New" w:cs="Courier New"/>
          <w:szCs w:val="24"/>
        </w:rPr>
        <w:t>non-surgical</w:t>
      </w:r>
      <w:r w:rsidRPr="0046279C">
        <w:rPr>
          <w:rFonts w:ascii="Courier New" w:hAnsi="Courier New" w:cs="Courier New"/>
          <w:szCs w:val="24"/>
        </w:rPr>
        <w:t xml:space="preserve"> procedure.  Appending modifier 25 to a significant, separately identifiable E&amp;M service when performed on the same date of service as a </w:t>
      </w:r>
      <w:r w:rsidR="00A4170D" w:rsidRPr="0046279C">
        <w:rPr>
          <w:rFonts w:ascii="Courier New" w:hAnsi="Courier New" w:cs="Courier New"/>
          <w:szCs w:val="24"/>
        </w:rPr>
        <w:t>non-surgical</w:t>
      </w:r>
      <w:r w:rsidRPr="0046279C">
        <w:rPr>
          <w:rFonts w:ascii="Courier New" w:hAnsi="Courier New" w:cs="Courier New"/>
          <w:szCs w:val="24"/>
        </w:rPr>
        <w:t xml:space="preserve"> procedure is correct coding.</w:t>
      </w:r>
    </w:p>
    <w:p w:rsidR="00D53176" w:rsidRPr="0046279C" w:rsidRDefault="00D53176" w:rsidP="008366F0">
      <w:pPr>
        <w:rPr>
          <w:rFonts w:ascii="Courier New" w:hAnsi="Courier New" w:cs="Courier New"/>
          <w:b/>
          <w:szCs w:val="24"/>
        </w:rPr>
      </w:pPr>
    </w:p>
    <w:p w:rsidR="00D53176" w:rsidRPr="0046279C" w:rsidRDefault="00D53176" w:rsidP="008366F0">
      <w:pPr>
        <w:rPr>
          <w:rFonts w:ascii="Courier New" w:hAnsi="Courier New" w:cs="Courier New"/>
          <w:szCs w:val="24"/>
        </w:rPr>
      </w:pPr>
      <w:r w:rsidRPr="0046279C">
        <w:rPr>
          <w:rFonts w:ascii="Courier New" w:hAnsi="Courier New" w:cs="Courier New"/>
          <w:b/>
          <w:szCs w:val="24"/>
        </w:rPr>
        <w:t xml:space="preserve">E.  Modifiers and Modifier Indicators </w:t>
      </w:r>
    </w:p>
    <w:p w:rsidR="00D53176" w:rsidRPr="0046279C" w:rsidRDefault="00D53176" w:rsidP="005A7397">
      <w:pPr>
        <w:pStyle w:val="Header"/>
        <w:widowControl/>
        <w:tabs>
          <w:tab w:val="clear" w:pos="4320"/>
          <w:tab w:val="clear" w:pos="8640"/>
        </w:tabs>
        <w:rPr>
          <w:rFonts w:ascii="Courier New" w:hAnsi="Courier New" w:cs="Courier New"/>
          <w:szCs w:val="24"/>
        </w:rPr>
      </w:pPr>
    </w:p>
    <w:p w:rsidR="00D53176" w:rsidRPr="0046279C" w:rsidRDefault="00D53176" w:rsidP="005A7397">
      <w:pPr>
        <w:pStyle w:val="Header"/>
        <w:widowControl/>
        <w:tabs>
          <w:tab w:val="clear" w:pos="4320"/>
          <w:tab w:val="clear" w:pos="8640"/>
        </w:tabs>
        <w:rPr>
          <w:rFonts w:ascii="Courier New" w:hAnsi="Courier New" w:cs="Courier New"/>
          <w:szCs w:val="24"/>
        </w:rPr>
      </w:pPr>
      <w:r w:rsidRPr="0046279C">
        <w:rPr>
          <w:rFonts w:ascii="Courier New" w:hAnsi="Courier New" w:cs="Courier New"/>
          <w:szCs w:val="24"/>
        </w:rPr>
        <w:t xml:space="preserve">The AMA </w:t>
      </w:r>
      <w:r w:rsidRPr="00266A2B">
        <w:rPr>
          <w:rFonts w:ascii="Courier New" w:hAnsi="Courier New" w:cs="Courier New"/>
          <w:i/>
          <w:szCs w:val="24"/>
        </w:rPr>
        <w:t>CPT Manual</w:t>
      </w:r>
      <w:r w:rsidRPr="0046279C">
        <w:rPr>
          <w:rFonts w:ascii="Courier New" w:hAnsi="Courier New" w:cs="Courier New"/>
          <w:szCs w:val="24"/>
        </w:rPr>
        <w:t xml:space="preserve"> and </w:t>
      </w:r>
      <w:r w:rsidR="000C2251" w:rsidRPr="0046279C">
        <w:rPr>
          <w:rFonts w:ascii="Courier New" w:hAnsi="Courier New" w:cs="Courier New"/>
          <w:szCs w:val="24"/>
        </w:rPr>
        <w:t xml:space="preserve">the NCCI </w:t>
      </w:r>
      <w:r w:rsidR="00C620E0" w:rsidRPr="0046279C">
        <w:rPr>
          <w:rFonts w:ascii="Courier New" w:hAnsi="Courier New" w:cs="Courier New"/>
          <w:szCs w:val="24"/>
        </w:rPr>
        <w:t>p</w:t>
      </w:r>
      <w:r w:rsidR="000C2251" w:rsidRPr="0046279C">
        <w:rPr>
          <w:rFonts w:ascii="Courier New" w:hAnsi="Courier New" w:cs="Courier New"/>
          <w:szCs w:val="24"/>
        </w:rPr>
        <w:t xml:space="preserve">rogram </w:t>
      </w:r>
      <w:r w:rsidRPr="0046279C">
        <w:rPr>
          <w:rFonts w:ascii="Courier New" w:hAnsi="Courier New" w:cs="Courier New"/>
          <w:szCs w:val="24"/>
        </w:rPr>
        <w:t>define modifiers that may be appended to HCPCS/CPT codes to provide additional information about the services rendered.  Modifiers consist of two alphanumeric characters.</w:t>
      </w:r>
    </w:p>
    <w:p w:rsidR="00D53176" w:rsidRPr="0046279C" w:rsidRDefault="00D53176" w:rsidP="005A7397">
      <w:pPr>
        <w:pStyle w:val="Header"/>
        <w:widowControl/>
        <w:tabs>
          <w:tab w:val="clear" w:pos="4320"/>
          <w:tab w:val="clear" w:pos="8640"/>
        </w:tabs>
        <w:rPr>
          <w:rFonts w:ascii="Courier New" w:hAnsi="Courier New" w:cs="Courier New"/>
          <w:szCs w:val="24"/>
        </w:rPr>
      </w:pPr>
    </w:p>
    <w:p w:rsidR="00D53176" w:rsidRPr="0046279C" w:rsidRDefault="00D53176" w:rsidP="005A7397">
      <w:pPr>
        <w:pStyle w:val="Header"/>
        <w:widowControl/>
        <w:tabs>
          <w:tab w:val="clear" w:pos="4320"/>
          <w:tab w:val="clear" w:pos="8640"/>
        </w:tabs>
        <w:rPr>
          <w:rFonts w:ascii="Courier New" w:hAnsi="Courier New" w:cs="Courier New"/>
          <w:szCs w:val="24"/>
        </w:rPr>
      </w:pPr>
      <w:r w:rsidRPr="0046279C">
        <w:rPr>
          <w:rFonts w:ascii="Courier New" w:hAnsi="Courier New" w:cs="Courier New"/>
          <w:szCs w:val="24"/>
        </w:rPr>
        <w:t xml:space="preserve">Modifiers may be appended to HCPCS/CPT codes only if the clinical circumstances justify the use of the modifier.  A modifier should not be appended to a HCPCS/CPT code solely to bypass an NCCI </w:t>
      </w:r>
      <w:r w:rsidR="003517E9" w:rsidRPr="0046279C">
        <w:rPr>
          <w:rFonts w:ascii="Courier New" w:hAnsi="Courier New" w:cs="Courier New"/>
          <w:szCs w:val="24"/>
        </w:rPr>
        <w:t xml:space="preserve">PTP </w:t>
      </w:r>
      <w:r w:rsidRPr="0046279C">
        <w:rPr>
          <w:rFonts w:ascii="Courier New" w:hAnsi="Courier New" w:cs="Courier New"/>
          <w:szCs w:val="24"/>
        </w:rPr>
        <w:t xml:space="preserve">edit if the clinical circumstances do not justify its use.  If a </w:t>
      </w:r>
      <w:r w:rsidR="00D626AE" w:rsidRPr="0046279C">
        <w:rPr>
          <w:rFonts w:ascii="Courier New" w:hAnsi="Courier New" w:cs="Courier New"/>
          <w:szCs w:val="24"/>
        </w:rPr>
        <w:t>s</w:t>
      </w:r>
      <w:r w:rsidR="00226AB6" w:rsidRPr="0046279C">
        <w:rPr>
          <w:rFonts w:ascii="Courier New" w:hAnsi="Courier New" w:cs="Courier New"/>
          <w:szCs w:val="24"/>
        </w:rPr>
        <w:t>tate Medicaid</w:t>
      </w:r>
      <w:r w:rsidRPr="0046279C">
        <w:rPr>
          <w:rFonts w:ascii="Courier New" w:hAnsi="Courier New" w:cs="Courier New"/>
          <w:szCs w:val="24"/>
        </w:rPr>
        <w:t xml:space="preserve"> program imposes restrictions on the use of a modifier, the modifier may only be used to bypass an NCCI </w:t>
      </w:r>
      <w:r w:rsidR="003517E9" w:rsidRPr="0046279C">
        <w:rPr>
          <w:rFonts w:ascii="Courier New" w:hAnsi="Courier New" w:cs="Courier New"/>
          <w:szCs w:val="24"/>
        </w:rPr>
        <w:t xml:space="preserve">PTP </w:t>
      </w:r>
      <w:r w:rsidRPr="0046279C">
        <w:rPr>
          <w:rFonts w:ascii="Courier New" w:hAnsi="Courier New" w:cs="Courier New"/>
          <w:szCs w:val="24"/>
        </w:rPr>
        <w:t>edit if the Medicaid restrictions are fulfilled.</w:t>
      </w:r>
    </w:p>
    <w:p w:rsidR="00D53176" w:rsidRPr="0046279C" w:rsidRDefault="00D53176" w:rsidP="005A7397">
      <w:pPr>
        <w:pStyle w:val="Header"/>
        <w:widowControl/>
        <w:tabs>
          <w:tab w:val="clear" w:pos="4320"/>
          <w:tab w:val="clear" w:pos="8640"/>
        </w:tabs>
        <w:rPr>
          <w:rFonts w:ascii="Courier New" w:hAnsi="Courier New" w:cs="Courier New"/>
          <w:szCs w:val="24"/>
        </w:rPr>
      </w:pPr>
    </w:p>
    <w:p w:rsidR="00D53176" w:rsidRPr="0046279C" w:rsidRDefault="00D53176" w:rsidP="005A7397">
      <w:pPr>
        <w:pStyle w:val="Header"/>
        <w:widowControl/>
        <w:tabs>
          <w:tab w:val="clear" w:pos="4320"/>
          <w:tab w:val="clear" w:pos="8640"/>
        </w:tabs>
        <w:rPr>
          <w:rFonts w:ascii="Courier New" w:hAnsi="Courier New" w:cs="Courier New"/>
          <w:szCs w:val="24"/>
        </w:rPr>
      </w:pPr>
      <w:r w:rsidRPr="0046279C">
        <w:rPr>
          <w:rFonts w:ascii="Courier New" w:hAnsi="Courier New" w:cs="Courier New"/>
          <w:szCs w:val="24"/>
        </w:rPr>
        <w:t xml:space="preserve">Modifiers that may be used under appropriate clinical circumstances to bypass an NCCI </w:t>
      </w:r>
      <w:r w:rsidR="003517E9" w:rsidRPr="0046279C">
        <w:rPr>
          <w:rFonts w:ascii="Courier New" w:hAnsi="Courier New" w:cs="Courier New"/>
          <w:szCs w:val="24"/>
        </w:rPr>
        <w:t xml:space="preserve">PTP </w:t>
      </w:r>
      <w:r w:rsidRPr="0046279C">
        <w:rPr>
          <w:rFonts w:ascii="Courier New" w:hAnsi="Courier New" w:cs="Courier New"/>
          <w:szCs w:val="24"/>
        </w:rPr>
        <w:t>edit include:</w:t>
      </w:r>
    </w:p>
    <w:p w:rsidR="00D53176" w:rsidRPr="0046279C" w:rsidRDefault="00D53176" w:rsidP="005A7397">
      <w:pPr>
        <w:pStyle w:val="Header"/>
        <w:widowControl/>
        <w:tabs>
          <w:tab w:val="clear" w:pos="4320"/>
          <w:tab w:val="clear" w:pos="8640"/>
        </w:tabs>
        <w:rPr>
          <w:rFonts w:ascii="Courier New" w:hAnsi="Courier New" w:cs="Courier New"/>
          <w:szCs w:val="24"/>
        </w:rPr>
      </w:pPr>
    </w:p>
    <w:p w:rsidR="00D53176" w:rsidRPr="0046279C" w:rsidRDefault="00D53176" w:rsidP="005A7397">
      <w:pPr>
        <w:pStyle w:val="Header"/>
        <w:widowControl/>
        <w:tabs>
          <w:tab w:val="clear" w:pos="4320"/>
          <w:tab w:val="clear" w:pos="8640"/>
        </w:tabs>
        <w:rPr>
          <w:rFonts w:ascii="Courier New" w:hAnsi="Courier New" w:cs="Courier New"/>
          <w:szCs w:val="24"/>
          <w:lang w:val="fr-FR"/>
        </w:rPr>
      </w:pPr>
      <w:r w:rsidRPr="0046279C">
        <w:rPr>
          <w:rFonts w:ascii="Courier New" w:hAnsi="Courier New" w:cs="Courier New"/>
          <w:b/>
          <w:szCs w:val="24"/>
        </w:rPr>
        <w:tab/>
      </w:r>
      <w:r w:rsidRPr="0046279C">
        <w:rPr>
          <w:rFonts w:ascii="Courier New" w:hAnsi="Courier New" w:cs="Courier New"/>
          <w:szCs w:val="24"/>
          <w:lang w:val="fr-FR"/>
        </w:rPr>
        <w:t>Anatomic modifiers: E1-E4, FA, F1-F9, TA, T1-T9, LT, RT,</w:t>
      </w:r>
    </w:p>
    <w:p w:rsidR="00D53176" w:rsidRPr="0046279C" w:rsidRDefault="00D53176" w:rsidP="005A7397">
      <w:pPr>
        <w:pStyle w:val="Header"/>
        <w:widowControl/>
        <w:tabs>
          <w:tab w:val="clear" w:pos="4320"/>
          <w:tab w:val="clear" w:pos="8640"/>
        </w:tabs>
        <w:ind w:left="1080" w:hanging="1080"/>
        <w:rPr>
          <w:rFonts w:ascii="Courier New" w:hAnsi="Courier New" w:cs="Courier New"/>
          <w:szCs w:val="24"/>
        </w:rPr>
      </w:pPr>
      <w:r w:rsidRPr="0046279C">
        <w:rPr>
          <w:rFonts w:ascii="Courier New" w:hAnsi="Courier New" w:cs="Courier New"/>
          <w:szCs w:val="24"/>
          <w:lang w:val="fr-FR"/>
        </w:rPr>
        <w:tab/>
      </w:r>
      <w:r w:rsidRPr="0046279C">
        <w:rPr>
          <w:rFonts w:ascii="Courier New" w:hAnsi="Courier New" w:cs="Courier New"/>
          <w:szCs w:val="24"/>
        </w:rPr>
        <w:t>LC, LD, RC</w:t>
      </w:r>
      <w:r w:rsidR="00393A8B" w:rsidRPr="0046279C">
        <w:rPr>
          <w:rFonts w:ascii="Courier New" w:hAnsi="Courier New" w:cs="Courier New"/>
          <w:szCs w:val="24"/>
        </w:rPr>
        <w:t>, LM, RI</w:t>
      </w:r>
    </w:p>
    <w:p w:rsidR="00BB23E0" w:rsidRDefault="00D53176" w:rsidP="005A7397">
      <w:pPr>
        <w:pStyle w:val="Header"/>
        <w:widowControl/>
        <w:tabs>
          <w:tab w:val="clear" w:pos="4320"/>
          <w:tab w:val="clear" w:pos="8640"/>
        </w:tabs>
        <w:rPr>
          <w:rFonts w:ascii="Courier New" w:hAnsi="Courier New" w:cs="Courier New"/>
          <w:szCs w:val="24"/>
        </w:rPr>
      </w:pPr>
      <w:r w:rsidRPr="0046279C">
        <w:rPr>
          <w:rFonts w:ascii="Courier New" w:hAnsi="Courier New" w:cs="Courier New"/>
          <w:szCs w:val="24"/>
        </w:rPr>
        <w:tab/>
      </w:r>
    </w:p>
    <w:p w:rsidR="00D53176" w:rsidRPr="0046279C" w:rsidRDefault="00D53176" w:rsidP="005A7397">
      <w:pPr>
        <w:pStyle w:val="Header"/>
        <w:widowControl/>
        <w:tabs>
          <w:tab w:val="clear" w:pos="4320"/>
          <w:tab w:val="clear" w:pos="8640"/>
        </w:tabs>
        <w:ind w:left="1080"/>
        <w:rPr>
          <w:rFonts w:ascii="Courier New" w:hAnsi="Courier New" w:cs="Courier New"/>
          <w:szCs w:val="24"/>
        </w:rPr>
      </w:pPr>
      <w:r w:rsidRPr="0046279C">
        <w:rPr>
          <w:rFonts w:ascii="Courier New" w:hAnsi="Courier New" w:cs="Courier New"/>
          <w:szCs w:val="24"/>
        </w:rPr>
        <w:t xml:space="preserve">Global surgery modifiers: </w:t>
      </w:r>
      <w:r w:rsidR="00A44A3B" w:rsidRPr="0046279C">
        <w:rPr>
          <w:rFonts w:ascii="Courier New" w:hAnsi="Courier New" w:cs="Courier New"/>
          <w:szCs w:val="24"/>
        </w:rPr>
        <w:t xml:space="preserve">24, </w:t>
      </w:r>
      <w:r w:rsidRPr="0046279C">
        <w:rPr>
          <w:rFonts w:ascii="Courier New" w:hAnsi="Courier New" w:cs="Courier New"/>
          <w:szCs w:val="24"/>
        </w:rPr>
        <w:t xml:space="preserve">25, </w:t>
      </w:r>
      <w:r w:rsidR="00A44A3B" w:rsidRPr="0046279C">
        <w:rPr>
          <w:rFonts w:ascii="Courier New" w:hAnsi="Courier New" w:cs="Courier New"/>
          <w:szCs w:val="24"/>
        </w:rPr>
        <w:t xml:space="preserve">57, </w:t>
      </w:r>
      <w:r w:rsidRPr="0046279C">
        <w:rPr>
          <w:rFonts w:ascii="Courier New" w:hAnsi="Courier New" w:cs="Courier New"/>
          <w:szCs w:val="24"/>
        </w:rPr>
        <w:t>58, 78, 79</w:t>
      </w:r>
    </w:p>
    <w:p w:rsidR="00D53176" w:rsidRPr="0046279C" w:rsidRDefault="00D53176" w:rsidP="005A7397">
      <w:pPr>
        <w:pStyle w:val="Header"/>
        <w:widowControl/>
        <w:tabs>
          <w:tab w:val="clear" w:pos="4320"/>
          <w:tab w:val="clear" w:pos="8640"/>
        </w:tabs>
        <w:rPr>
          <w:rFonts w:cs="Courier New"/>
          <w:szCs w:val="24"/>
        </w:rPr>
      </w:pPr>
      <w:r w:rsidRPr="0046279C">
        <w:rPr>
          <w:rFonts w:ascii="Courier New" w:hAnsi="Courier New" w:cs="Courier New"/>
          <w:szCs w:val="24"/>
        </w:rPr>
        <w:tab/>
        <w:t>Other modifiers: 27, 59, 91</w:t>
      </w:r>
      <w:r w:rsidR="00691E31" w:rsidRPr="00997A10">
        <w:rPr>
          <w:rFonts w:ascii="Courier New" w:hAnsi="Courier New" w:cs="Courier New"/>
          <w:szCs w:val="24"/>
        </w:rPr>
        <w:t>, XE, X</w:t>
      </w:r>
      <w:r w:rsidR="0086032B" w:rsidRPr="00997A10">
        <w:rPr>
          <w:rFonts w:ascii="Courier New" w:hAnsi="Courier New" w:cs="Courier New"/>
          <w:szCs w:val="24"/>
        </w:rPr>
        <w:t>P</w:t>
      </w:r>
      <w:r w:rsidR="00691E31" w:rsidRPr="00997A10">
        <w:rPr>
          <w:rFonts w:ascii="Courier New" w:hAnsi="Courier New" w:cs="Courier New"/>
          <w:szCs w:val="24"/>
        </w:rPr>
        <w:t>, X</w:t>
      </w:r>
      <w:r w:rsidR="0086032B" w:rsidRPr="00997A10">
        <w:rPr>
          <w:rFonts w:ascii="Courier New" w:hAnsi="Courier New" w:cs="Courier New"/>
          <w:szCs w:val="24"/>
        </w:rPr>
        <w:t>S</w:t>
      </w:r>
      <w:r w:rsidR="00691E31" w:rsidRPr="00997A10">
        <w:rPr>
          <w:rFonts w:ascii="Courier New" w:hAnsi="Courier New" w:cs="Courier New"/>
          <w:szCs w:val="24"/>
        </w:rPr>
        <w:t xml:space="preserve">, XU </w:t>
      </w:r>
    </w:p>
    <w:p w:rsidR="003517E9" w:rsidRPr="0046279C" w:rsidRDefault="003517E9" w:rsidP="005A7397">
      <w:pPr>
        <w:pStyle w:val="BodyText"/>
        <w:widowControl/>
        <w:tabs>
          <w:tab w:val="clear" w:pos="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360"/>
        </w:tabs>
        <w:rPr>
          <w:rFonts w:cs="Courier New"/>
          <w:color w:val="auto"/>
          <w:szCs w:val="24"/>
          <w:u w:val="none"/>
        </w:rPr>
      </w:pPr>
      <w:r w:rsidRPr="0046279C">
        <w:rPr>
          <w:rFonts w:cs="Courier New"/>
          <w:color w:val="auto"/>
          <w:szCs w:val="24"/>
          <w:u w:val="none"/>
        </w:rPr>
        <w:t xml:space="preserve">These modifiers are referred to as NCCI PTP-associated modifiers. </w:t>
      </w:r>
    </w:p>
    <w:p w:rsidR="003517E9" w:rsidRPr="0046279C" w:rsidRDefault="003517E9" w:rsidP="005A7397">
      <w:pPr>
        <w:pStyle w:val="BodyText"/>
        <w:widowControl/>
        <w:tabs>
          <w:tab w:val="clear" w:pos="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360"/>
        </w:tabs>
        <w:rPr>
          <w:rFonts w:cs="Courier New"/>
          <w:color w:val="auto"/>
          <w:szCs w:val="24"/>
          <w:u w:val="none"/>
        </w:rPr>
      </w:pPr>
    </w:p>
    <w:p w:rsidR="003517E9" w:rsidRPr="0046279C" w:rsidRDefault="003517E9" w:rsidP="005A7397">
      <w:pPr>
        <w:pStyle w:val="BodyText"/>
        <w:widowControl/>
        <w:tabs>
          <w:tab w:val="clear" w:pos="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360"/>
        </w:tabs>
        <w:rPr>
          <w:rFonts w:cs="Courier New"/>
          <w:color w:val="auto"/>
          <w:szCs w:val="24"/>
          <w:u w:val="none"/>
        </w:rPr>
      </w:pPr>
      <w:r w:rsidRPr="0046279C">
        <w:rPr>
          <w:rFonts w:cs="Courier New"/>
          <w:color w:val="auto"/>
          <w:szCs w:val="24"/>
          <w:u w:val="none"/>
        </w:rPr>
        <w:t>Modifiers 22 (“increased procedural services”), 76 (“repeat procedure or service by same physician”), and 77 (“repeat procedure by another physician”) are not NCCI</w:t>
      </w:r>
      <w:r w:rsidR="00F75B2B" w:rsidRPr="0046279C">
        <w:rPr>
          <w:rFonts w:cs="Courier New"/>
          <w:color w:val="auto"/>
          <w:szCs w:val="24"/>
          <w:u w:val="none"/>
        </w:rPr>
        <w:t xml:space="preserve"> PTP</w:t>
      </w:r>
      <w:r w:rsidRPr="0046279C">
        <w:rPr>
          <w:rFonts w:cs="Courier New"/>
          <w:color w:val="auto"/>
          <w:szCs w:val="24"/>
          <w:u w:val="none"/>
        </w:rPr>
        <w:t>-associated modifiers.  Use of any of these modifiers does not bypass an NCCI PTP edit.</w:t>
      </w:r>
    </w:p>
    <w:p w:rsidR="003517E9" w:rsidRPr="0046279C" w:rsidRDefault="003517E9" w:rsidP="005A7397">
      <w:pPr>
        <w:pStyle w:val="BodyText"/>
        <w:widowControl/>
        <w:tabs>
          <w:tab w:val="clear" w:pos="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360"/>
        </w:tabs>
        <w:rPr>
          <w:rFonts w:cs="Courier New"/>
          <w:color w:val="auto"/>
          <w:szCs w:val="24"/>
          <w:u w:val="none"/>
        </w:rPr>
      </w:pPr>
    </w:p>
    <w:p w:rsidR="003517E9" w:rsidRPr="0046279C" w:rsidRDefault="003517E9" w:rsidP="005A7397">
      <w:pPr>
        <w:pStyle w:val="BodyText"/>
        <w:widowControl/>
        <w:tabs>
          <w:tab w:val="clear" w:pos="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360"/>
        </w:tabs>
        <w:rPr>
          <w:rFonts w:cs="Courier New"/>
          <w:color w:val="auto"/>
          <w:szCs w:val="24"/>
          <w:u w:val="none"/>
        </w:rPr>
      </w:pPr>
      <w:r w:rsidRPr="0046279C">
        <w:rPr>
          <w:rFonts w:cs="Courier New"/>
          <w:color w:val="auto"/>
          <w:szCs w:val="24"/>
          <w:u w:val="none"/>
        </w:rPr>
        <w:t xml:space="preserve">Each NCCI PTP edit has an assigned modifier indicator.  </w:t>
      </w:r>
      <w:r w:rsidRPr="00997A10">
        <w:rPr>
          <w:rFonts w:cs="Courier New"/>
          <w:color w:val="auto"/>
          <w:szCs w:val="24"/>
          <w:u w:val="none"/>
        </w:rPr>
        <w:t xml:space="preserve">A modifier indicator of “0” indicates that </w:t>
      </w:r>
      <w:r w:rsidR="003F0D75" w:rsidRPr="00997A10">
        <w:rPr>
          <w:rFonts w:cs="Courier New"/>
          <w:color w:val="auto"/>
          <w:szCs w:val="24"/>
          <w:u w:val="none"/>
        </w:rPr>
        <w:t xml:space="preserve">an NCCI PTP edit will not be bypassed even if an </w:t>
      </w:r>
      <w:r w:rsidRPr="00997A10">
        <w:rPr>
          <w:rFonts w:cs="Courier New"/>
          <w:color w:val="auto"/>
          <w:szCs w:val="24"/>
          <w:u w:val="none"/>
        </w:rPr>
        <w:t>NCCI</w:t>
      </w:r>
      <w:r w:rsidR="00F75B2B" w:rsidRPr="00997A10">
        <w:rPr>
          <w:rFonts w:cs="Courier New"/>
          <w:color w:val="auto"/>
          <w:szCs w:val="24"/>
          <w:u w:val="none"/>
        </w:rPr>
        <w:t xml:space="preserve"> PTP</w:t>
      </w:r>
      <w:r w:rsidRPr="00997A10">
        <w:rPr>
          <w:rFonts w:cs="Courier New"/>
          <w:color w:val="auto"/>
          <w:szCs w:val="24"/>
          <w:u w:val="none"/>
        </w:rPr>
        <w:t xml:space="preserve">-associated modifier </w:t>
      </w:r>
      <w:r w:rsidR="003F0D75" w:rsidRPr="00997A10">
        <w:rPr>
          <w:rFonts w:cs="Courier New"/>
          <w:color w:val="auto"/>
          <w:szCs w:val="24"/>
          <w:u w:val="none"/>
        </w:rPr>
        <w:t>is appended to one of the codes</w:t>
      </w:r>
      <w:r w:rsidRPr="00997A10">
        <w:rPr>
          <w:rFonts w:cs="Courier New"/>
          <w:color w:val="auto"/>
          <w:szCs w:val="24"/>
          <w:u w:val="none"/>
        </w:rPr>
        <w:t xml:space="preserve">.  A modifier indicator of “1” </w:t>
      </w:r>
      <w:r w:rsidR="003F0D75" w:rsidRPr="00997A10">
        <w:rPr>
          <w:rFonts w:cs="Courier New"/>
          <w:color w:val="auto"/>
          <w:szCs w:val="24"/>
          <w:u w:val="none"/>
        </w:rPr>
        <w:t xml:space="preserve">generally </w:t>
      </w:r>
      <w:r w:rsidRPr="00997A10">
        <w:rPr>
          <w:rFonts w:cs="Courier New"/>
          <w:color w:val="auto"/>
          <w:szCs w:val="24"/>
          <w:u w:val="none"/>
        </w:rPr>
        <w:t xml:space="preserve">indicates that </w:t>
      </w:r>
      <w:r w:rsidR="003F0D75" w:rsidRPr="00997A10">
        <w:rPr>
          <w:rFonts w:cs="Courier New"/>
          <w:color w:val="auto"/>
          <w:szCs w:val="24"/>
          <w:u w:val="none"/>
        </w:rPr>
        <w:t xml:space="preserve">an </w:t>
      </w:r>
      <w:r w:rsidRPr="00997A10">
        <w:rPr>
          <w:rFonts w:cs="Courier New"/>
          <w:color w:val="auto"/>
          <w:szCs w:val="24"/>
          <w:u w:val="none"/>
        </w:rPr>
        <w:t>NCCI</w:t>
      </w:r>
      <w:r w:rsidR="00F75B2B" w:rsidRPr="00997A10">
        <w:rPr>
          <w:rFonts w:cs="Courier New"/>
          <w:color w:val="auto"/>
          <w:szCs w:val="24"/>
          <w:u w:val="none"/>
        </w:rPr>
        <w:t xml:space="preserve"> PTP</w:t>
      </w:r>
      <w:r w:rsidRPr="00997A10">
        <w:rPr>
          <w:rFonts w:cs="Courier New"/>
          <w:color w:val="auto"/>
          <w:szCs w:val="24"/>
          <w:u w:val="none"/>
        </w:rPr>
        <w:t xml:space="preserve">-associated modifier </w:t>
      </w:r>
      <w:r w:rsidR="003F0D75" w:rsidRPr="00997A10">
        <w:rPr>
          <w:rFonts w:cs="Courier New"/>
          <w:color w:val="auto"/>
          <w:szCs w:val="24"/>
          <w:u w:val="none"/>
        </w:rPr>
        <w:t>will result in the edit being bypassed</w:t>
      </w:r>
      <w:r w:rsidRPr="00997A10">
        <w:rPr>
          <w:rFonts w:cs="Courier New"/>
          <w:color w:val="auto"/>
          <w:szCs w:val="24"/>
          <w:u w:val="none"/>
        </w:rPr>
        <w:t>.</w:t>
      </w:r>
      <w:r w:rsidR="003F0D75" w:rsidRPr="00997A10">
        <w:rPr>
          <w:rFonts w:cs="Courier New"/>
          <w:color w:val="auto"/>
          <w:szCs w:val="24"/>
          <w:u w:val="none"/>
        </w:rPr>
        <w:t xml:space="preserve">  However, if both codes in the edit pair have the same anatomic modif</w:t>
      </w:r>
      <w:r w:rsidR="002C1910" w:rsidRPr="00997A10">
        <w:rPr>
          <w:rFonts w:cs="Courier New"/>
          <w:color w:val="auto"/>
          <w:szCs w:val="24"/>
          <w:u w:val="none"/>
        </w:rPr>
        <w:t>i</w:t>
      </w:r>
      <w:r w:rsidR="003F0D75" w:rsidRPr="00997A10">
        <w:rPr>
          <w:rFonts w:cs="Courier New"/>
          <w:color w:val="auto"/>
          <w:szCs w:val="24"/>
          <w:u w:val="none"/>
        </w:rPr>
        <w:t>er and neither code has modifier 58, 59, 78, 79, XE, XP, XS, or XU, the PTP edit is not bypassed.</w:t>
      </w:r>
      <w:r w:rsidRPr="0046279C">
        <w:rPr>
          <w:rFonts w:cs="Courier New"/>
          <w:color w:val="auto"/>
          <w:szCs w:val="24"/>
          <w:u w:val="none"/>
        </w:rPr>
        <w:t xml:space="preserve">  A modifier indicator of “9” indicates that the edit has been deleted, and the modifier indicator is not relevant.  The Correct Coding Modifier Indicator can be found in the files containing MCD NCCI PTP edits on the CMS web site.</w:t>
      </w:r>
    </w:p>
    <w:p w:rsidR="003517E9" w:rsidRPr="0046279C" w:rsidRDefault="003517E9" w:rsidP="005A7397">
      <w:pPr>
        <w:pStyle w:val="BodyText"/>
        <w:widowControl/>
        <w:tabs>
          <w:tab w:val="clear" w:pos="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360"/>
        </w:tabs>
        <w:rPr>
          <w:rFonts w:cs="Courier New"/>
          <w:color w:val="auto"/>
          <w:szCs w:val="24"/>
          <w:u w:val="none"/>
        </w:rPr>
      </w:pPr>
    </w:p>
    <w:p w:rsidR="00D53176" w:rsidRPr="0046279C" w:rsidRDefault="00D53176" w:rsidP="005A7397">
      <w:pPr>
        <w:pStyle w:val="BodyText"/>
        <w:widowControl/>
        <w:tabs>
          <w:tab w:val="clear" w:pos="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360"/>
        </w:tabs>
        <w:rPr>
          <w:rFonts w:cs="Courier New"/>
          <w:color w:val="auto"/>
          <w:szCs w:val="24"/>
          <w:u w:val="none"/>
        </w:rPr>
      </w:pPr>
      <w:r w:rsidRPr="0046279C">
        <w:rPr>
          <w:rFonts w:cs="Courier New"/>
          <w:color w:val="auto"/>
          <w:szCs w:val="24"/>
          <w:u w:val="none"/>
        </w:rPr>
        <w:t>It is very important that NCCI</w:t>
      </w:r>
      <w:r w:rsidR="00F75B2B" w:rsidRPr="0046279C">
        <w:rPr>
          <w:rFonts w:cs="Courier New"/>
          <w:color w:val="auto"/>
          <w:szCs w:val="24"/>
          <w:u w:val="none"/>
        </w:rPr>
        <w:t xml:space="preserve"> PTP</w:t>
      </w:r>
      <w:r w:rsidRPr="0046279C">
        <w:rPr>
          <w:rFonts w:cs="Courier New"/>
          <w:color w:val="auto"/>
          <w:szCs w:val="24"/>
          <w:u w:val="none"/>
        </w:rPr>
        <w:t xml:space="preserve">-associated modifiers only be used when appropriate.  In general these circumstances relate to separate patient encounters, separate anatomic sites or separate specimens.  (See subsequent discussion of modifiers in this section.)  Most edits involving paired organs or structures (e.g., eyes, ears, extremities, lungs, kidneys) have </w:t>
      </w:r>
      <w:r w:rsidR="0037141E" w:rsidRPr="00997A10">
        <w:rPr>
          <w:rFonts w:cs="Courier New"/>
          <w:i/>
          <w:szCs w:val="24"/>
          <w:u w:val="none"/>
        </w:rPr>
        <w:t>NCCI PTP</w:t>
      </w:r>
      <w:r w:rsidR="0037141E">
        <w:rPr>
          <w:rFonts w:cs="Courier New"/>
          <w:color w:val="auto"/>
          <w:szCs w:val="24"/>
          <w:u w:val="none"/>
        </w:rPr>
        <w:t xml:space="preserve"> </w:t>
      </w:r>
      <w:r w:rsidRPr="0046279C">
        <w:rPr>
          <w:rFonts w:cs="Courier New"/>
          <w:color w:val="auto"/>
          <w:szCs w:val="24"/>
          <w:u w:val="none"/>
        </w:rPr>
        <w:t xml:space="preserve">modifier indicators of “1” because the two codes of the code pair edit may be reported if performed on the contralateral organs or structures.  Most of these code pairs should not be reported with </w:t>
      </w:r>
      <w:r w:rsidR="00F75B2B" w:rsidRPr="0046279C">
        <w:rPr>
          <w:rFonts w:cs="Courier New"/>
          <w:color w:val="auto"/>
          <w:szCs w:val="24"/>
          <w:u w:val="none"/>
        </w:rPr>
        <w:t>NCCI PTP-associated</w:t>
      </w:r>
      <w:r w:rsidRPr="0046279C">
        <w:rPr>
          <w:rFonts w:cs="Courier New"/>
          <w:color w:val="auto"/>
          <w:szCs w:val="24"/>
          <w:u w:val="none"/>
        </w:rPr>
        <w:t xml:space="preserve"> modifiers when performed on the ipsilateral organ or structure unless there is a specific coding rationale to bypass the edit.  The existence of the NCCI </w:t>
      </w:r>
      <w:r w:rsidR="0086032B">
        <w:rPr>
          <w:rFonts w:cs="Courier New"/>
          <w:color w:val="auto"/>
          <w:szCs w:val="24"/>
          <w:u w:val="none"/>
        </w:rPr>
        <w:t xml:space="preserve">PTP </w:t>
      </w:r>
      <w:r w:rsidRPr="0046279C">
        <w:rPr>
          <w:rFonts w:cs="Courier New"/>
          <w:color w:val="auto"/>
          <w:szCs w:val="24"/>
          <w:u w:val="none"/>
        </w:rPr>
        <w:t>edit indicates that the two codes generally</w:t>
      </w:r>
      <w:r w:rsidRPr="0046279C">
        <w:rPr>
          <w:rFonts w:cs="Courier New"/>
          <w:b/>
          <w:color w:val="auto"/>
          <w:szCs w:val="24"/>
          <w:u w:val="none"/>
        </w:rPr>
        <w:t xml:space="preserve"> </w:t>
      </w:r>
      <w:r w:rsidRPr="0046279C">
        <w:rPr>
          <w:rFonts w:cs="Courier New"/>
          <w:color w:val="auto"/>
          <w:szCs w:val="24"/>
          <w:u w:val="none"/>
        </w:rPr>
        <w:t xml:space="preserve">cannot be reported together unless the two corresponding procedures are performed at two separate patient encounters or two separate anatomic locations.  However, if the two corresponding procedures are performed at the same patient encounter and in contiguous structures, </w:t>
      </w:r>
      <w:r w:rsidR="00F75B2B" w:rsidRPr="0046279C">
        <w:rPr>
          <w:rFonts w:cs="Courier New"/>
          <w:color w:val="auto"/>
          <w:szCs w:val="24"/>
          <w:u w:val="none"/>
        </w:rPr>
        <w:t>NCCI PTP-associated</w:t>
      </w:r>
      <w:r w:rsidRPr="0046279C">
        <w:rPr>
          <w:rFonts w:cs="Courier New"/>
          <w:color w:val="auto"/>
          <w:szCs w:val="24"/>
          <w:u w:val="none"/>
        </w:rPr>
        <w:t xml:space="preserve"> modifiers generally should not be utilized.</w:t>
      </w:r>
    </w:p>
    <w:p w:rsidR="00D53176" w:rsidRPr="0046279C" w:rsidRDefault="00D53176" w:rsidP="005A7397">
      <w:pPr>
        <w:pStyle w:val="Header"/>
        <w:widowControl/>
        <w:tabs>
          <w:tab w:val="clear" w:pos="4320"/>
          <w:tab w:val="clear" w:pos="8640"/>
        </w:tabs>
        <w:jc w:val="both"/>
        <w:rPr>
          <w:rFonts w:ascii="Courier New" w:hAnsi="Courier New" w:cs="Courier New"/>
          <w:b/>
          <w:szCs w:val="24"/>
          <w:u w:val="single"/>
        </w:rPr>
      </w:pPr>
    </w:p>
    <w:p w:rsidR="00D53176" w:rsidRPr="00997A10" w:rsidRDefault="00D53176" w:rsidP="005A7397">
      <w:pPr>
        <w:pStyle w:val="Header"/>
        <w:widowControl/>
        <w:tabs>
          <w:tab w:val="clear" w:pos="4320"/>
          <w:tab w:val="clear" w:pos="8640"/>
        </w:tabs>
        <w:rPr>
          <w:rFonts w:ascii="Courier New" w:hAnsi="Courier New" w:cs="Courier New"/>
          <w:szCs w:val="24"/>
        </w:rPr>
      </w:pPr>
      <w:r w:rsidRPr="00997A10">
        <w:rPr>
          <w:rFonts w:ascii="Courier New" w:hAnsi="Courier New" w:cs="Courier New"/>
          <w:szCs w:val="24"/>
        </w:rPr>
        <w:t xml:space="preserve">The appropriate use of most of the </w:t>
      </w:r>
      <w:r w:rsidR="003F0D75" w:rsidRPr="00997A10">
        <w:rPr>
          <w:rFonts w:ascii="Courier New" w:hAnsi="Courier New" w:cs="Courier New"/>
          <w:szCs w:val="24"/>
        </w:rPr>
        <w:t xml:space="preserve">NCCI PTP-associated </w:t>
      </w:r>
      <w:r w:rsidRPr="00997A10">
        <w:rPr>
          <w:rFonts w:ascii="Courier New" w:hAnsi="Courier New" w:cs="Courier New"/>
          <w:szCs w:val="24"/>
        </w:rPr>
        <w:t>modifiers is straight-forward.  However, further explanation is provided about modifiers 25, 58, 59</w:t>
      </w:r>
      <w:r w:rsidR="003F0D75" w:rsidRPr="00997A10">
        <w:rPr>
          <w:rFonts w:ascii="Courier New" w:hAnsi="Courier New" w:cs="Courier New"/>
          <w:szCs w:val="24"/>
        </w:rPr>
        <w:t>, XE, XP, XS, and XU</w:t>
      </w:r>
      <w:r w:rsidRPr="00997A10">
        <w:rPr>
          <w:rFonts w:ascii="Courier New" w:hAnsi="Courier New" w:cs="Courier New"/>
          <w:szCs w:val="24"/>
        </w:rPr>
        <w:t>.</w:t>
      </w:r>
    </w:p>
    <w:p w:rsidR="00D53176" w:rsidRPr="0046279C" w:rsidRDefault="00D53176" w:rsidP="005A7397">
      <w:pPr>
        <w:pStyle w:val="Header"/>
        <w:widowControl/>
        <w:tabs>
          <w:tab w:val="clear" w:pos="4320"/>
          <w:tab w:val="clear" w:pos="8640"/>
        </w:tabs>
        <w:rPr>
          <w:rFonts w:ascii="Courier New" w:hAnsi="Courier New" w:cs="Courier New"/>
          <w:szCs w:val="24"/>
        </w:rPr>
      </w:pPr>
    </w:p>
    <w:p w:rsidR="00D53176" w:rsidRPr="0046279C" w:rsidRDefault="00D53176" w:rsidP="005A7397">
      <w:pPr>
        <w:pStyle w:val="Header"/>
        <w:widowControl/>
        <w:tabs>
          <w:tab w:val="clear" w:pos="4320"/>
          <w:tab w:val="clear" w:pos="8640"/>
        </w:tabs>
        <w:rPr>
          <w:rFonts w:ascii="Courier New" w:hAnsi="Courier New" w:cs="Courier New"/>
          <w:szCs w:val="24"/>
        </w:rPr>
      </w:pPr>
      <w:r w:rsidRPr="0046279C">
        <w:rPr>
          <w:rFonts w:ascii="Courier New" w:hAnsi="Courier New" w:cs="Courier New"/>
          <w:b/>
          <w:szCs w:val="24"/>
        </w:rPr>
        <w:tab/>
      </w:r>
      <w:r w:rsidR="00FC6315" w:rsidRPr="0046279C">
        <w:rPr>
          <w:rFonts w:ascii="Courier New" w:hAnsi="Courier New" w:cs="Courier New"/>
          <w:szCs w:val="24"/>
        </w:rPr>
        <w:t>a</w:t>
      </w:r>
      <w:r w:rsidRPr="0046279C">
        <w:rPr>
          <w:rFonts w:ascii="Courier New" w:hAnsi="Courier New" w:cs="Courier New"/>
          <w:szCs w:val="24"/>
        </w:rPr>
        <w:t xml:space="preserve">) </w:t>
      </w:r>
      <w:r w:rsidRPr="0046279C">
        <w:rPr>
          <w:rFonts w:ascii="Courier New" w:hAnsi="Courier New" w:cs="Courier New"/>
          <w:b/>
          <w:szCs w:val="24"/>
        </w:rPr>
        <w:t>Modifier 25</w:t>
      </w:r>
      <w:r w:rsidRPr="0046279C">
        <w:rPr>
          <w:rFonts w:ascii="Courier New" w:hAnsi="Courier New" w:cs="Courier New"/>
          <w:szCs w:val="24"/>
        </w:rPr>
        <w:t xml:space="preserve">: The </w:t>
      </w:r>
      <w:r w:rsidRPr="00266A2B">
        <w:rPr>
          <w:rFonts w:ascii="Courier New" w:hAnsi="Courier New" w:cs="Courier New"/>
          <w:i/>
          <w:szCs w:val="24"/>
        </w:rPr>
        <w:t xml:space="preserve">CPT Manual </w:t>
      </w:r>
      <w:r w:rsidRPr="0046279C">
        <w:rPr>
          <w:rFonts w:ascii="Courier New" w:hAnsi="Courier New" w:cs="Courier New"/>
          <w:szCs w:val="24"/>
        </w:rPr>
        <w:t xml:space="preserve">defines modifier 25 as a “significant, separately identifiable evaluation and management service by the same physician </w:t>
      </w:r>
      <w:r w:rsidR="00FB46B1" w:rsidRPr="00E57535">
        <w:rPr>
          <w:rFonts w:ascii="Courier New" w:hAnsi="Courier New" w:cs="Courier New"/>
          <w:szCs w:val="24"/>
        </w:rPr>
        <w:t>or other qualified health care professional</w:t>
      </w:r>
      <w:r w:rsidR="00FB46B1" w:rsidRPr="00086DC8">
        <w:rPr>
          <w:rFonts w:ascii="Courier New" w:hAnsi="Courier New" w:cs="Courier New"/>
          <w:szCs w:val="24"/>
        </w:rPr>
        <w:t xml:space="preserve"> </w:t>
      </w:r>
      <w:r w:rsidRPr="0046279C">
        <w:rPr>
          <w:rFonts w:ascii="Courier New" w:hAnsi="Courier New" w:cs="Courier New"/>
          <w:szCs w:val="24"/>
        </w:rPr>
        <w:t>on the same day of the procedure or other service”.  Modifier 25 may be appended to an evaluation and management (E&amp;M) CPT code to indicate that the E&amp;M service is significant and separately identifiable from other services reported on the same date of service.  The E&amp;M service may be related to the same or different diagnosis as the other procedure(s).</w:t>
      </w:r>
    </w:p>
    <w:p w:rsidR="00D53176" w:rsidRPr="0046279C" w:rsidRDefault="00D53176" w:rsidP="005A7397">
      <w:pPr>
        <w:pStyle w:val="Header"/>
        <w:widowControl/>
        <w:tabs>
          <w:tab w:val="clear" w:pos="4320"/>
          <w:tab w:val="clear" w:pos="8640"/>
        </w:tabs>
        <w:rPr>
          <w:rFonts w:ascii="Courier New" w:hAnsi="Courier New" w:cs="Courier New"/>
          <w:szCs w:val="24"/>
        </w:rPr>
      </w:pPr>
    </w:p>
    <w:p w:rsidR="00D53176" w:rsidRPr="0046279C" w:rsidRDefault="00D53176" w:rsidP="005A7397">
      <w:pPr>
        <w:pStyle w:val="Header"/>
        <w:widowControl/>
        <w:tabs>
          <w:tab w:val="clear" w:pos="4320"/>
          <w:tab w:val="clear" w:pos="8640"/>
        </w:tabs>
        <w:rPr>
          <w:rFonts w:ascii="Courier New" w:hAnsi="Courier New" w:cs="Courier New"/>
          <w:szCs w:val="24"/>
        </w:rPr>
      </w:pPr>
      <w:r w:rsidRPr="0046279C">
        <w:rPr>
          <w:rFonts w:ascii="Courier New" w:hAnsi="Courier New" w:cs="Courier New"/>
          <w:szCs w:val="24"/>
        </w:rPr>
        <w:tab/>
      </w:r>
      <w:r w:rsidR="00FC6315" w:rsidRPr="0046279C">
        <w:rPr>
          <w:rFonts w:ascii="Courier New" w:hAnsi="Courier New" w:cs="Courier New"/>
          <w:szCs w:val="24"/>
        </w:rPr>
        <w:t>b</w:t>
      </w:r>
      <w:r w:rsidRPr="0046279C">
        <w:rPr>
          <w:rFonts w:ascii="Courier New" w:hAnsi="Courier New" w:cs="Courier New"/>
          <w:szCs w:val="24"/>
        </w:rPr>
        <w:t xml:space="preserve">) </w:t>
      </w:r>
      <w:r w:rsidRPr="0046279C">
        <w:rPr>
          <w:rFonts w:ascii="Courier New" w:hAnsi="Courier New" w:cs="Courier New"/>
          <w:b/>
          <w:szCs w:val="24"/>
        </w:rPr>
        <w:t>Modifier 58</w:t>
      </w:r>
      <w:r w:rsidRPr="0046279C">
        <w:rPr>
          <w:rFonts w:ascii="Courier New" w:hAnsi="Courier New" w:cs="Courier New"/>
          <w:szCs w:val="24"/>
        </w:rPr>
        <w:t xml:space="preserve">: Modifier 58 is defined by the </w:t>
      </w:r>
      <w:r w:rsidRPr="00266A2B">
        <w:rPr>
          <w:rFonts w:ascii="Courier New" w:hAnsi="Courier New" w:cs="Courier New"/>
          <w:i/>
          <w:szCs w:val="24"/>
        </w:rPr>
        <w:t>CPT Manual</w:t>
      </w:r>
      <w:r w:rsidRPr="0046279C">
        <w:rPr>
          <w:rFonts w:ascii="Courier New" w:hAnsi="Courier New" w:cs="Courier New"/>
          <w:szCs w:val="24"/>
        </w:rPr>
        <w:t xml:space="preserve"> as a “staged or related procedure or service by the same physician </w:t>
      </w:r>
      <w:r w:rsidR="00FB46B1" w:rsidRPr="00E57535">
        <w:rPr>
          <w:rFonts w:ascii="Courier New" w:hAnsi="Courier New" w:cs="Courier New"/>
          <w:szCs w:val="24"/>
        </w:rPr>
        <w:t xml:space="preserve">or other qualified health care professional </w:t>
      </w:r>
      <w:r w:rsidRPr="0046279C">
        <w:rPr>
          <w:rFonts w:ascii="Courier New" w:hAnsi="Courier New" w:cs="Courier New"/>
          <w:szCs w:val="24"/>
        </w:rPr>
        <w:t xml:space="preserve">during the postoperative period”.  It may be used to indicate that a procedure was followed by a second procedure during the post-operative period of the first procedure.  This situation may occur because the second procedure was planned prospectively, was more extensive than the first procedure, or was therapy after a diagnostic surgical service.  Use of modifier 58 will bypass NCCI </w:t>
      </w:r>
      <w:r w:rsidR="003D26C2" w:rsidRPr="0046279C">
        <w:rPr>
          <w:rFonts w:ascii="Courier New" w:hAnsi="Courier New" w:cs="Courier New"/>
          <w:szCs w:val="24"/>
        </w:rPr>
        <w:t xml:space="preserve">PTP </w:t>
      </w:r>
      <w:r w:rsidRPr="0046279C">
        <w:rPr>
          <w:rFonts w:ascii="Courier New" w:hAnsi="Courier New" w:cs="Courier New"/>
          <w:szCs w:val="24"/>
        </w:rPr>
        <w:t xml:space="preserve">edits that allow use of </w:t>
      </w:r>
      <w:r w:rsidR="00F75B2B" w:rsidRPr="0046279C">
        <w:rPr>
          <w:rFonts w:ascii="Courier New" w:hAnsi="Courier New" w:cs="Courier New"/>
          <w:szCs w:val="24"/>
        </w:rPr>
        <w:t>NCCI PTP-associated</w:t>
      </w:r>
      <w:r w:rsidRPr="0046279C">
        <w:rPr>
          <w:rFonts w:ascii="Courier New" w:hAnsi="Courier New" w:cs="Courier New"/>
          <w:szCs w:val="24"/>
        </w:rPr>
        <w:t xml:space="preserve"> modifiers.</w:t>
      </w:r>
    </w:p>
    <w:p w:rsidR="00D53176" w:rsidRPr="0046279C" w:rsidRDefault="00D53176" w:rsidP="005A7397">
      <w:pPr>
        <w:pStyle w:val="Header"/>
        <w:widowControl/>
        <w:tabs>
          <w:tab w:val="clear" w:pos="4320"/>
          <w:tab w:val="clear" w:pos="8640"/>
        </w:tabs>
        <w:rPr>
          <w:rFonts w:ascii="Courier New" w:hAnsi="Courier New" w:cs="Courier New"/>
          <w:b/>
          <w:szCs w:val="24"/>
          <w:u w:val="single"/>
        </w:rPr>
      </w:pPr>
    </w:p>
    <w:p w:rsidR="00D53176" w:rsidRPr="0046279C" w:rsidRDefault="00D53176" w:rsidP="005A7397">
      <w:pPr>
        <w:pStyle w:val="Header"/>
        <w:widowControl/>
        <w:tabs>
          <w:tab w:val="clear" w:pos="4320"/>
          <w:tab w:val="clear" w:pos="8640"/>
        </w:tabs>
        <w:rPr>
          <w:rFonts w:ascii="Courier New" w:hAnsi="Courier New" w:cs="Courier New"/>
          <w:szCs w:val="24"/>
        </w:rPr>
      </w:pPr>
      <w:r w:rsidRPr="0046279C">
        <w:rPr>
          <w:rFonts w:ascii="Courier New" w:hAnsi="Courier New" w:cs="Courier New"/>
          <w:szCs w:val="24"/>
        </w:rPr>
        <w:t>If a diagnostic endoscopic procedure results in the decision to perform an open procedure, both procedures may be reported with modifier 58 appended to the HCPCS/CPT code for the open procedure.  However, if the endoscopic procedure preceding an open procedure is a “scout” procedure to assess anatomic landmarks and/or extent of disease, it is not separately reportable.</w:t>
      </w:r>
    </w:p>
    <w:p w:rsidR="00D53176" w:rsidRPr="0046279C" w:rsidRDefault="00D53176" w:rsidP="005A7397">
      <w:pPr>
        <w:pStyle w:val="Header"/>
        <w:widowControl/>
        <w:tabs>
          <w:tab w:val="clear" w:pos="4320"/>
          <w:tab w:val="clear" w:pos="8640"/>
        </w:tabs>
        <w:rPr>
          <w:rFonts w:ascii="Courier New" w:hAnsi="Courier New" w:cs="Courier New"/>
          <w:b/>
          <w:szCs w:val="24"/>
          <w:u w:val="single"/>
        </w:rPr>
      </w:pPr>
    </w:p>
    <w:p w:rsidR="00D53176" w:rsidRPr="0046279C" w:rsidRDefault="00D53176" w:rsidP="005A7397">
      <w:pPr>
        <w:pStyle w:val="Header"/>
        <w:widowControl/>
        <w:tabs>
          <w:tab w:val="clear" w:pos="4320"/>
          <w:tab w:val="clear" w:pos="8640"/>
        </w:tabs>
        <w:rPr>
          <w:rFonts w:ascii="Courier New" w:hAnsi="Courier New" w:cs="Courier New"/>
          <w:szCs w:val="24"/>
        </w:rPr>
      </w:pPr>
      <w:r w:rsidRPr="0046279C">
        <w:rPr>
          <w:rFonts w:ascii="Courier New" w:hAnsi="Courier New" w:cs="Courier New"/>
          <w:szCs w:val="24"/>
        </w:rPr>
        <w:t>Diagnostic endoscopy is never separately reportable with another endoscopic procedure of the same organ(s) when performed at the same patient encounter.  Similarly, diagnostic laparoscopy is never separately reportable with a surgical laparoscopic procedure of the same body cavity when performed at the same patient encounter.</w:t>
      </w:r>
    </w:p>
    <w:p w:rsidR="00D53176" w:rsidRPr="0046279C" w:rsidRDefault="00D53176" w:rsidP="005A7397">
      <w:pPr>
        <w:pStyle w:val="Header"/>
        <w:widowControl/>
        <w:tabs>
          <w:tab w:val="clear" w:pos="4320"/>
          <w:tab w:val="clear" w:pos="8640"/>
        </w:tabs>
        <w:rPr>
          <w:rFonts w:ascii="Courier New" w:hAnsi="Courier New" w:cs="Courier New"/>
          <w:szCs w:val="24"/>
        </w:rPr>
      </w:pPr>
    </w:p>
    <w:p w:rsidR="00D53176" w:rsidRDefault="00D53176" w:rsidP="005A7397">
      <w:pPr>
        <w:pStyle w:val="Header"/>
        <w:widowControl/>
        <w:tabs>
          <w:tab w:val="clear" w:pos="4320"/>
          <w:tab w:val="clear" w:pos="8640"/>
        </w:tabs>
        <w:rPr>
          <w:rFonts w:ascii="Courier New" w:hAnsi="Courier New" w:cs="Courier New"/>
          <w:szCs w:val="24"/>
        </w:rPr>
      </w:pPr>
      <w:r w:rsidRPr="0046279C">
        <w:rPr>
          <w:rFonts w:ascii="Courier New" w:hAnsi="Courier New" w:cs="Courier New"/>
          <w:szCs w:val="24"/>
        </w:rPr>
        <w:t>If a planned laparoscopic procedure fails and is converted to an open procedure, only the open procedure may be reported.  The failed laparoscopic procedure is not separately reportable.  The NCCI contains many, but not all, edits bundling laparoscopic procedures into open procedures.  Since the number of possible code combinations bundling a laparoscopic procedure into an open procedure is much greater than the number of such edits in NCCI, the principle stated in this paragraph is applicable regardless of whether the selected code pair combination is included in the NCCI</w:t>
      </w:r>
      <w:r w:rsidR="003D26C2" w:rsidRPr="0046279C">
        <w:rPr>
          <w:rFonts w:ascii="Courier New" w:hAnsi="Courier New" w:cs="Courier New"/>
          <w:szCs w:val="24"/>
        </w:rPr>
        <w:t xml:space="preserve"> PTP</w:t>
      </w:r>
      <w:r w:rsidRPr="0046279C">
        <w:rPr>
          <w:rFonts w:ascii="Courier New" w:hAnsi="Courier New" w:cs="Courier New"/>
          <w:szCs w:val="24"/>
        </w:rPr>
        <w:t xml:space="preserve"> tables.  A provider should not select laparoscopic and open HCPCS/CPT codes to report because the combination is not included in the NCCI tables.</w:t>
      </w:r>
    </w:p>
    <w:p w:rsidR="0065250E" w:rsidRPr="0046279C" w:rsidRDefault="0065250E" w:rsidP="005A7397">
      <w:pPr>
        <w:pStyle w:val="Header"/>
        <w:widowControl/>
        <w:tabs>
          <w:tab w:val="clear" w:pos="4320"/>
          <w:tab w:val="clear" w:pos="8640"/>
        </w:tabs>
        <w:rPr>
          <w:rFonts w:ascii="Courier New" w:hAnsi="Courier New" w:cs="Courier New"/>
          <w:szCs w:val="24"/>
        </w:rPr>
      </w:pPr>
    </w:p>
    <w:p w:rsidR="00D53176" w:rsidRPr="0046279C" w:rsidRDefault="00D53176" w:rsidP="005A7397">
      <w:pPr>
        <w:widowControl/>
        <w:rPr>
          <w:rFonts w:ascii="Courier New" w:hAnsi="Courier New" w:cs="Courier New"/>
          <w:szCs w:val="24"/>
        </w:rPr>
      </w:pPr>
      <w:r w:rsidRPr="0046279C">
        <w:rPr>
          <w:rFonts w:ascii="Courier New" w:hAnsi="Courier New" w:cs="Courier New"/>
          <w:szCs w:val="24"/>
        </w:rPr>
        <w:tab/>
      </w:r>
      <w:r w:rsidR="00FC6315" w:rsidRPr="0046279C">
        <w:rPr>
          <w:rFonts w:ascii="Courier New" w:hAnsi="Courier New" w:cs="Courier New"/>
          <w:szCs w:val="24"/>
        </w:rPr>
        <w:t>c</w:t>
      </w:r>
      <w:r w:rsidRPr="0046279C">
        <w:rPr>
          <w:rFonts w:ascii="Courier New" w:hAnsi="Courier New" w:cs="Courier New"/>
          <w:szCs w:val="24"/>
        </w:rPr>
        <w:t>)</w:t>
      </w:r>
      <w:r w:rsidRPr="0046279C">
        <w:rPr>
          <w:rFonts w:ascii="Courier New" w:hAnsi="Courier New" w:cs="Courier New"/>
          <w:b/>
          <w:szCs w:val="24"/>
        </w:rPr>
        <w:t xml:space="preserve"> Modifier 59: </w:t>
      </w:r>
      <w:r w:rsidRPr="0046279C">
        <w:rPr>
          <w:rFonts w:ascii="Courier New" w:hAnsi="Courier New" w:cs="Courier New"/>
          <w:szCs w:val="24"/>
        </w:rPr>
        <w:t>Modifier 59</w:t>
      </w:r>
      <w:r w:rsidRPr="0046279C">
        <w:rPr>
          <w:rFonts w:ascii="Courier New" w:hAnsi="Courier New" w:cs="Courier New"/>
          <w:b/>
          <w:szCs w:val="24"/>
        </w:rPr>
        <w:t xml:space="preserve"> </w:t>
      </w:r>
      <w:r w:rsidRPr="0046279C">
        <w:rPr>
          <w:rFonts w:ascii="Courier New" w:hAnsi="Courier New" w:cs="Courier New"/>
          <w:szCs w:val="24"/>
        </w:rPr>
        <w:t xml:space="preserve">is an important </w:t>
      </w:r>
      <w:r w:rsidR="00F75B2B" w:rsidRPr="0046279C">
        <w:rPr>
          <w:rFonts w:ascii="Courier New" w:hAnsi="Courier New" w:cs="Courier New"/>
          <w:szCs w:val="24"/>
        </w:rPr>
        <w:t>NCCI PTP-associated</w:t>
      </w:r>
      <w:r w:rsidRPr="0046279C">
        <w:rPr>
          <w:rFonts w:ascii="Courier New" w:hAnsi="Courier New" w:cs="Courier New"/>
          <w:szCs w:val="24"/>
        </w:rPr>
        <w:t xml:space="preserve"> modifier that is often used incorrectly.  </w:t>
      </w:r>
      <w:r w:rsidR="000A2CBD" w:rsidRPr="0046279C">
        <w:rPr>
          <w:rFonts w:ascii="Courier New" w:hAnsi="Courier New" w:cs="Courier New"/>
          <w:szCs w:val="24"/>
        </w:rPr>
        <w:t>With regard to</w:t>
      </w:r>
      <w:r w:rsidRPr="0046279C">
        <w:rPr>
          <w:rFonts w:ascii="Courier New" w:hAnsi="Courier New" w:cs="Courier New"/>
          <w:szCs w:val="24"/>
        </w:rPr>
        <w:t xml:space="preserve"> NCCI</w:t>
      </w:r>
      <w:r w:rsidR="000A2CBD" w:rsidRPr="0046279C">
        <w:rPr>
          <w:rFonts w:ascii="Courier New" w:hAnsi="Courier New" w:cs="Courier New"/>
          <w:szCs w:val="24"/>
        </w:rPr>
        <w:t xml:space="preserve"> PTP edits,</w:t>
      </w:r>
      <w:r w:rsidRPr="0046279C">
        <w:rPr>
          <w:rFonts w:ascii="Courier New" w:hAnsi="Courier New" w:cs="Courier New"/>
          <w:szCs w:val="24"/>
        </w:rPr>
        <w:t xml:space="preserve"> its primary purpose is to indicate that two or more procedures are performed at different anatomic sites or different patient encounters.  It should only be used if no other modifier more appropriately describes the relationships of the two or more procedure codes.  The </w:t>
      </w:r>
      <w:r w:rsidRPr="00266A2B">
        <w:rPr>
          <w:rFonts w:ascii="Courier New" w:hAnsi="Courier New" w:cs="Courier New"/>
          <w:i/>
          <w:szCs w:val="24"/>
        </w:rPr>
        <w:t>CPT Manual</w:t>
      </w:r>
      <w:r w:rsidRPr="0046279C">
        <w:rPr>
          <w:rFonts w:ascii="Courier New" w:hAnsi="Courier New" w:cs="Courier New"/>
          <w:szCs w:val="24"/>
        </w:rPr>
        <w:t xml:space="preserve"> defines modifier 59 as follows:</w:t>
      </w:r>
    </w:p>
    <w:p w:rsidR="00D53176" w:rsidRPr="0046279C" w:rsidRDefault="00D53176" w:rsidP="005A7397">
      <w:pPr>
        <w:widowControl/>
        <w:ind w:firstLine="360"/>
        <w:rPr>
          <w:rFonts w:ascii="Courier New" w:hAnsi="Courier New" w:cs="Courier New"/>
          <w:b/>
          <w:szCs w:val="24"/>
        </w:rPr>
      </w:pPr>
    </w:p>
    <w:p w:rsidR="00D53176" w:rsidRPr="00E57535" w:rsidRDefault="00D53176" w:rsidP="005A7397">
      <w:pPr>
        <w:widowControl/>
        <w:ind w:left="720"/>
        <w:rPr>
          <w:rFonts w:ascii="Courier New" w:hAnsi="Courier New" w:cs="Courier New"/>
          <w:szCs w:val="24"/>
        </w:rPr>
      </w:pPr>
      <w:r w:rsidRPr="0046279C">
        <w:rPr>
          <w:rFonts w:ascii="Courier New" w:hAnsi="Courier New" w:cs="Courier New"/>
          <w:b/>
          <w:szCs w:val="24"/>
        </w:rPr>
        <w:t>Modifier 59: Distinct Procedural Service:</w:t>
      </w:r>
      <w:r w:rsidRPr="0046279C">
        <w:rPr>
          <w:rFonts w:ascii="Courier New" w:hAnsi="Courier New" w:cs="Courier New"/>
          <w:szCs w:val="24"/>
        </w:rPr>
        <w:t xml:space="preserve"> Under certain circumstances, </w:t>
      </w:r>
      <w:r w:rsidR="00FB46B1" w:rsidRPr="00E57535">
        <w:rPr>
          <w:rFonts w:ascii="Courier New" w:hAnsi="Courier New" w:cs="Courier New"/>
          <w:szCs w:val="24"/>
        </w:rPr>
        <w:t>it</w:t>
      </w:r>
      <w:r w:rsidR="00FB46B1" w:rsidRPr="00086DC8">
        <w:rPr>
          <w:rFonts w:ascii="Courier New" w:hAnsi="Courier New" w:cs="Courier New"/>
          <w:szCs w:val="24"/>
        </w:rPr>
        <w:t xml:space="preserve"> </w:t>
      </w:r>
      <w:r w:rsidRPr="00086DC8">
        <w:rPr>
          <w:rFonts w:ascii="Courier New" w:hAnsi="Courier New" w:cs="Courier New"/>
          <w:szCs w:val="24"/>
        </w:rPr>
        <w:t xml:space="preserve">may </w:t>
      </w:r>
      <w:r w:rsidR="00FB46B1" w:rsidRPr="00E57535">
        <w:rPr>
          <w:rFonts w:ascii="Courier New" w:hAnsi="Courier New" w:cs="Courier New"/>
          <w:szCs w:val="24"/>
        </w:rPr>
        <w:t xml:space="preserve">be necessary </w:t>
      </w:r>
      <w:r w:rsidRPr="0046279C">
        <w:rPr>
          <w:rFonts w:ascii="Courier New" w:hAnsi="Courier New" w:cs="Courier New"/>
          <w:szCs w:val="24"/>
        </w:rPr>
        <w:t xml:space="preserve">to indicate that a procedure or service was distinct or independent from other </w:t>
      </w:r>
      <w:r w:rsidR="005C79EE" w:rsidRPr="00E57535">
        <w:rPr>
          <w:rFonts w:ascii="Courier New" w:hAnsi="Courier New" w:cs="Courier New"/>
          <w:szCs w:val="24"/>
        </w:rPr>
        <w:t xml:space="preserve">non-E/M </w:t>
      </w:r>
      <w:r w:rsidRPr="0046279C">
        <w:rPr>
          <w:rFonts w:ascii="Courier New" w:hAnsi="Courier New" w:cs="Courier New"/>
          <w:szCs w:val="24"/>
        </w:rPr>
        <w:t>services performed on the same day.  Modifier 59 is used to identify procedures/services</w:t>
      </w:r>
      <w:r w:rsidR="005C79EE">
        <w:rPr>
          <w:rFonts w:ascii="Courier New" w:hAnsi="Courier New" w:cs="Courier New"/>
          <w:szCs w:val="24"/>
        </w:rPr>
        <w:t xml:space="preserve"> </w:t>
      </w:r>
      <w:r w:rsidR="005C79EE" w:rsidRPr="00E57535">
        <w:rPr>
          <w:rFonts w:ascii="Courier New" w:hAnsi="Courier New" w:cs="Courier New"/>
          <w:szCs w:val="24"/>
        </w:rPr>
        <w:t xml:space="preserve">other than E/M </w:t>
      </w:r>
      <w:proofErr w:type="gramStart"/>
      <w:r w:rsidR="005C79EE" w:rsidRPr="00E57535">
        <w:rPr>
          <w:rFonts w:ascii="Courier New" w:hAnsi="Courier New" w:cs="Courier New"/>
          <w:szCs w:val="24"/>
        </w:rPr>
        <w:t>services</w:t>
      </w:r>
      <w:r w:rsidR="00D7329F" w:rsidRPr="00E57535">
        <w:rPr>
          <w:rFonts w:ascii="Courier New" w:hAnsi="Courier New" w:cs="Courier New"/>
          <w:szCs w:val="24"/>
        </w:rPr>
        <w:t>,</w:t>
      </w:r>
      <w:r w:rsidR="00D7329F">
        <w:rPr>
          <w:rFonts w:ascii="Courier New" w:hAnsi="Courier New" w:cs="Courier New"/>
          <w:color w:val="FF0000"/>
          <w:szCs w:val="24"/>
        </w:rPr>
        <w:t xml:space="preserve"> </w:t>
      </w:r>
      <w:r w:rsidRPr="0046279C">
        <w:rPr>
          <w:rFonts w:ascii="Courier New" w:hAnsi="Courier New" w:cs="Courier New"/>
          <w:szCs w:val="24"/>
        </w:rPr>
        <w:t>that</w:t>
      </w:r>
      <w:proofErr w:type="gramEnd"/>
      <w:r w:rsidRPr="0046279C">
        <w:rPr>
          <w:rFonts w:ascii="Courier New" w:hAnsi="Courier New" w:cs="Courier New"/>
          <w:szCs w:val="24"/>
        </w:rPr>
        <w:t xml:space="preserve"> are not normally reported together, but are appropriate under the circumstances.  </w:t>
      </w:r>
      <w:r w:rsidR="005C79EE" w:rsidRPr="00E57535">
        <w:rPr>
          <w:rFonts w:ascii="Courier New" w:hAnsi="Courier New" w:cs="Courier New"/>
          <w:szCs w:val="24"/>
        </w:rPr>
        <w:t>Documentation must support</w:t>
      </w:r>
      <w:r w:rsidRPr="00086DC8">
        <w:rPr>
          <w:rFonts w:ascii="Courier New" w:hAnsi="Courier New" w:cs="Courier New"/>
          <w:szCs w:val="24"/>
        </w:rPr>
        <w:t xml:space="preserve"> </w:t>
      </w:r>
      <w:r w:rsidRPr="0046279C">
        <w:rPr>
          <w:rFonts w:ascii="Courier New" w:hAnsi="Courier New" w:cs="Courier New"/>
          <w:szCs w:val="24"/>
        </w:rPr>
        <w:t xml:space="preserve">a different session or patient encounter, different procedure or surgery, different site or organ system, separate incision/excision, separate lesion, or separate injury (or area of injury in extensive injuries) not ordinarily encountered or performed on the same day by the same </w:t>
      </w:r>
      <w:r w:rsidR="005C79EE" w:rsidRPr="00E57535">
        <w:rPr>
          <w:rFonts w:ascii="Courier New" w:hAnsi="Courier New" w:cs="Courier New"/>
          <w:szCs w:val="24"/>
        </w:rPr>
        <w:t>individual</w:t>
      </w:r>
      <w:r w:rsidRPr="00086DC8">
        <w:rPr>
          <w:rFonts w:ascii="Courier New" w:hAnsi="Courier New" w:cs="Courier New"/>
          <w:szCs w:val="24"/>
        </w:rPr>
        <w:t>.</w:t>
      </w:r>
      <w:r w:rsidRPr="0046279C">
        <w:rPr>
          <w:rFonts w:ascii="Courier New" w:hAnsi="Courier New" w:cs="Courier New"/>
          <w:szCs w:val="24"/>
        </w:rPr>
        <w:t xml:space="preserve">  However, when another already established modifier is appropriate, it should be used rather than modifier 59.  Only if no more descriptive modifier is available, and the use of modifier 59 best explains the circumstances, should modifier 59 be used.</w:t>
      </w:r>
      <w:r w:rsidR="005C79EE">
        <w:rPr>
          <w:rFonts w:ascii="Courier New" w:hAnsi="Courier New" w:cs="Courier New"/>
          <w:szCs w:val="24"/>
        </w:rPr>
        <w:t xml:space="preserve"> </w:t>
      </w:r>
      <w:r w:rsidR="005C79EE" w:rsidRPr="00E57535">
        <w:rPr>
          <w:rFonts w:ascii="Courier New" w:hAnsi="Courier New" w:cs="Courier New"/>
          <w:szCs w:val="24"/>
        </w:rPr>
        <w:t>Note: Modifier 59 should not be appended to an E/M service.  To report a separate and distinct E/M service with a non-E/M service performed on the same date, see modifier 25.</w:t>
      </w:r>
    </w:p>
    <w:p w:rsidR="00D53176" w:rsidRPr="0046279C" w:rsidRDefault="00D53176" w:rsidP="005A7397">
      <w:pPr>
        <w:pStyle w:val="Header"/>
        <w:widowControl/>
        <w:tabs>
          <w:tab w:val="clear" w:pos="4320"/>
          <w:tab w:val="clear" w:pos="8640"/>
        </w:tabs>
        <w:rPr>
          <w:rFonts w:ascii="Courier New" w:hAnsi="Courier New" w:cs="Courier New"/>
          <w:szCs w:val="24"/>
        </w:rPr>
      </w:pPr>
    </w:p>
    <w:p w:rsidR="00D53176" w:rsidRPr="0046279C" w:rsidRDefault="00D53176" w:rsidP="005A7397">
      <w:pPr>
        <w:widowControl/>
        <w:rPr>
          <w:rFonts w:ascii="Courier New" w:hAnsi="Courier New" w:cs="Courier New"/>
          <w:szCs w:val="24"/>
        </w:rPr>
      </w:pPr>
      <w:r w:rsidRPr="0046279C">
        <w:rPr>
          <w:rFonts w:ascii="Courier New" w:hAnsi="Courier New" w:cs="Courier New"/>
          <w:szCs w:val="24"/>
        </w:rPr>
        <w:t xml:space="preserve">The NCCI </w:t>
      </w:r>
      <w:r w:rsidR="000A2CBD" w:rsidRPr="0046279C">
        <w:rPr>
          <w:rFonts w:ascii="Courier New" w:hAnsi="Courier New" w:cs="Courier New"/>
          <w:szCs w:val="24"/>
        </w:rPr>
        <w:t xml:space="preserve">PTP </w:t>
      </w:r>
      <w:r w:rsidRPr="0046279C">
        <w:rPr>
          <w:rFonts w:ascii="Courier New" w:hAnsi="Courier New" w:cs="Courier New"/>
          <w:szCs w:val="24"/>
        </w:rPr>
        <w:t xml:space="preserve">edits define when two procedure HCPCS/CPT codes may not be reported together except under special circumstances.  If an edit allows use of </w:t>
      </w:r>
      <w:r w:rsidR="00F75B2B" w:rsidRPr="0046279C">
        <w:rPr>
          <w:rFonts w:ascii="Courier New" w:hAnsi="Courier New" w:cs="Courier New"/>
          <w:szCs w:val="24"/>
        </w:rPr>
        <w:t>NCCI PTP-associated</w:t>
      </w:r>
      <w:r w:rsidRPr="0046279C">
        <w:rPr>
          <w:rFonts w:ascii="Courier New" w:hAnsi="Courier New" w:cs="Courier New"/>
          <w:szCs w:val="24"/>
        </w:rPr>
        <w:t xml:space="preserve"> modifiers, the two procedure codes may be reported together if the two procedures are performed at different anatomic sites or different patient encounters.</w:t>
      </w:r>
      <w:r w:rsidR="00E57535">
        <w:rPr>
          <w:rFonts w:ascii="Courier New" w:hAnsi="Courier New" w:cs="Courier New"/>
          <w:szCs w:val="24"/>
        </w:rPr>
        <w:t xml:space="preserve"> </w:t>
      </w:r>
      <w:r w:rsidRPr="0046279C">
        <w:rPr>
          <w:rFonts w:ascii="Courier New" w:hAnsi="Courier New" w:cs="Courier New"/>
          <w:szCs w:val="24"/>
        </w:rPr>
        <w:t xml:space="preserve"> </w:t>
      </w:r>
      <w:r w:rsidR="00E57535">
        <w:rPr>
          <w:rFonts w:ascii="Courier New" w:hAnsi="Courier New" w:cs="Courier New"/>
          <w:szCs w:val="24"/>
        </w:rPr>
        <w:t>S</w:t>
      </w:r>
      <w:r w:rsidR="00226AB6" w:rsidRPr="0046279C">
        <w:rPr>
          <w:rFonts w:ascii="Courier New" w:hAnsi="Courier New" w:cs="Courier New"/>
          <w:szCs w:val="24"/>
        </w:rPr>
        <w:t>tate Medicaid</w:t>
      </w:r>
      <w:r w:rsidR="00E3539A" w:rsidRPr="0046279C">
        <w:rPr>
          <w:rFonts w:ascii="Courier New" w:hAnsi="Courier New" w:cs="Courier New"/>
          <w:szCs w:val="24"/>
        </w:rPr>
        <w:t xml:space="preserve"> agencies or fiscal agents </w:t>
      </w:r>
      <w:r w:rsidRPr="0046279C">
        <w:rPr>
          <w:rFonts w:ascii="Courier New" w:hAnsi="Courier New" w:cs="Courier New"/>
          <w:szCs w:val="24"/>
        </w:rPr>
        <w:t>processing systems utilize NCCI</w:t>
      </w:r>
      <w:r w:rsidR="00F75B2B" w:rsidRPr="0046279C">
        <w:rPr>
          <w:rFonts w:ascii="Courier New" w:hAnsi="Courier New" w:cs="Courier New"/>
          <w:szCs w:val="24"/>
        </w:rPr>
        <w:t xml:space="preserve"> PTP</w:t>
      </w:r>
      <w:r w:rsidRPr="0046279C">
        <w:rPr>
          <w:rFonts w:ascii="Courier New" w:hAnsi="Courier New" w:cs="Courier New"/>
          <w:szCs w:val="24"/>
        </w:rPr>
        <w:t xml:space="preserve">-associated modifiers to allow payment of both codes of an edit.  Modifier 59 and other </w:t>
      </w:r>
      <w:r w:rsidR="00F75B2B" w:rsidRPr="0046279C">
        <w:rPr>
          <w:rFonts w:ascii="Courier New" w:hAnsi="Courier New" w:cs="Courier New"/>
          <w:szCs w:val="24"/>
        </w:rPr>
        <w:t>NCCI PTP-associated</w:t>
      </w:r>
      <w:r w:rsidRPr="0046279C">
        <w:rPr>
          <w:rFonts w:ascii="Courier New" w:hAnsi="Courier New" w:cs="Courier New"/>
          <w:szCs w:val="24"/>
        </w:rPr>
        <w:t xml:space="preserve"> modifiers should NOT be used to bypass an NCCI </w:t>
      </w:r>
      <w:r w:rsidR="000A2CBD" w:rsidRPr="0046279C">
        <w:rPr>
          <w:rFonts w:ascii="Courier New" w:hAnsi="Courier New" w:cs="Courier New"/>
          <w:szCs w:val="24"/>
        </w:rPr>
        <w:t xml:space="preserve">PTP </w:t>
      </w:r>
      <w:r w:rsidRPr="0046279C">
        <w:rPr>
          <w:rFonts w:ascii="Courier New" w:hAnsi="Courier New" w:cs="Courier New"/>
          <w:szCs w:val="24"/>
        </w:rPr>
        <w:t>edit unless the proper criteria for use of the modifier are met. Documentation in the medical record must satisfy the criteria required by any NCCI</w:t>
      </w:r>
      <w:r w:rsidR="00F75B2B" w:rsidRPr="0046279C">
        <w:rPr>
          <w:rFonts w:ascii="Courier New" w:hAnsi="Courier New" w:cs="Courier New"/>
          <w:szCs w:val="24"/>
        </w:rPr>
        <w:t xml:space="preserve"> PTP</w:t>
      </w:r>
      <w:r w:rsidRPr="0046279C">
        <w:rPr>
          <w:rFonts w:ascii="Courier New" w:hAnsi="Courier New" w:cs="Courier New"/>
          <w:szCs w:val="24"/>
        </w:rPr>
        <w:t>-associated modifier used.</w:t>
      </w:r>
    </w:p>
    <w:p w:rsidR="00D53176" w:rsidRPr="0046279C" w:rsidRDefault="00D53176" w:rsidP="005A7397">
      <w:pPr>
        <w:widowControl/>
        <w:rPr>
          <w:rFonts w:ascii="Courier New" w:hAnsi="Courier New" w:cs="Courier New"/>
          <w:b/>
          <w:szCs w:val="24"/>
          <w:u w:val="single"/>
        </w:rPr>
      </w:pPr>
    </w:p>
    <w:p w:rsidR="00D53176" w:rsidRPr="0046279C" w:rsidRDefault="00D53176" w:rsidP="005A7397">
      <w:pPr>
        <w:widowControl/>
        <w:rPr>
          <w:rFonts w:ascii="Courier New" w:hAnsi="Courier New" w:cs="Courier New"/>
          <w:szCs w:val="24"/>
        </w:rPr>
      </w:pPr>
      <w:r w:rsidRPr="0046279C">
        <w:rPr>
          <w:rFonts w:ascii="Courier New" w:hAnsi="Courier New" w:cs="Courier New"/>
          <w:szCs w:val="24"/>
        </w:rPr>
        <w:t>Some examples of the appropriate use of modifier 59 are contained in the individual chapter policies.</w:t>
      </w:r>
    </w:p>
    <w:p w:rsidR="00D53176" w:rsidRPr="0046279C" w:rsidRDefault="00D53176" w:rsidP="005A7397">
      <w:pPr>
        <w:widowControl/>
        <w:rPr>
          <w:rFonts w:ascii="Courier New" w:hAnsi="Courier New" w:cs="Courier New"/>
          <w:szCs w:val="24"/>
        </w:rPr>
      </w:pPr>
    </w:p>
    <w:p w:rsidR="00D53176" w:rsidRPr="0046279C" w:rsidRDefault="00D53176" w:rsidP="005A7397">
      <w:pPr>
        <w:pStyle w:val="BodyText"/>
        <w:widowControl/>
        <w:tabs>
          <w:tab w:val="clear" w:pos="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360"/>
        </w:tabs>
        <w:rPr>
          <w:color w:val="auto"/>
          <w:szCs w:val="24"/>
          <w:u w:val="none"/>
        </w:rPr>
      </w:pPr>
      <w:r w:rsidRPr="0046279C">
        <w:rPr>
          <w:color w:val="auto"/>
          <w:szCs w:val="24"/>
          <w:u w:val="none"/>
        </w:rPr>
        <w:t>One of the common misuses of modifier 59 is related to the portion of the definition of modifier 59 allowing its use to describe “different procedure or surgery”.  The code descriptors of</w:t>
      </w:r>
      <w:r w:rsidRPr="0046279C">
        <w:rPr>
          <w:b/>
          <w:color w:val="auto"/>
          <w:szCs w:val="24"/>
          <w:u w:val="none"/>
        </w:rPr>
        <w:t xml:space="preserve"> </w:t>
      </w:r>
      <w:r w:rsidRPr="0046279C">
        <w:rPr>
          <w:color w:val="auto"/>
          <w:szCs w:val="24"/>
          <w:u w:val="none"/>
        </w:rPr>
        <w:t>the two codes of a code pair edit consisting of two surgical procedures</w:t>
      </w:r>
      <w:r w:rsidR="009E51D8" w:rsidRPr="00E57535">
        <w:rPr>
          <w:color w:val="auto"/>
          <w:szCs w:val="24"/>
          <w:u w:val="none"/>
        </w:rPr>
        <w:t>, two non-surgical therapeutic procedures, and/</w:t>
      </w:r>
      <w:r w:rsidRPr="0046279C">
        <w:rPr>
          <w:color w:val="auto"/>
          <w:szCs w:val="24"/>
          <w:u w:val="none"/>
        </w:rPr>
        <w:t>or two diagnostic procedures</w:t>
      </w:r>
      <w:r w:rsidRPr="0046279C">
        <w:rPr>
          <w:b/>
          <w:color w:val="auto"/>
          <w:szCs w:val="24"/>
          <w:u w:val="words"/>
        </w:rPr>
        <w:t xml:space="preserve"> </w:t>
      </w:r>
      <w:r w:rsidRPr="0046279C">
        <w:rPr>
          <w:color w:val="auto"/>
          <w:szCs w:val="24"/>
          <w:u w:val="none"/>
        </w:rPr>
        <w:t>usually represent different procedures or surgeries.  The edit indicates that the two procedures/surgeries cannot be reported together if performed at the same anatomic site and same patient encounter.  The provider cannot use modifier 59 for such an edit based on the two codes being different procedures/surgeries.  However, if the two procedures/surgeries are performed at separate anatomic sites or at separate patient encounters on the same date of service, modifier 59 may be appended to indicate that they are different procedures/surgeries on that date of service.</w:t>
      </w:r>
    </w:p>
    <w:p w:rsidR="00D53176" w:rsidRPr="0046279C" w:rsidRDefault="00D53176" w:rsidP="005A7397">
      <w:pPr>
        <w:pStyle w:val="BodyText"/>
        <w:widowControl/>
        <w:tabs>
          <w:tab w:val="clear" w:pos="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360"/>
        </w:tabs>
        <w:rPr>
          <w:color w:val="auto"/>
          <w:szCs w:val="24"/>
          <w:u w:val="none"/>
        </w:rPr>
      </w:pPr>
    </w:p>
    <w:p w:rsidR="009E51D8" w:rsidRPr="00E57535" w:rsidRDefault="009E51D8" w:rsidP="005A7397">
      <w:pPr>
        <w:pStyle w:val="BodyText"/>
        <w:widowControl/>
        <w:tabs>
          <w:tab w:val="clear" w:pos="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360"/>
        </w:tabs>
        <w:rPr>
          <w:rFonts w:cs="Courier New"/>
          <w:color w:val="auto"/>
          <w:szCs w:val="24"/>
          <w:u w:val="none"/>
        </w:rPr>
      </w:pPr>
      <w:r w:rsidRPr="00E57535">
        <w:rPr>
          <w:rFonts w:cs="Courier New"/>
          <w:color w:val="auto"/>
          <w:szCs w:val="24"/>
          <w:u w:val="none"/>
        </w:rPr>
        <w:t>There are several</w:t>
      </w:r>
      <w:r w:rsidRPr="00D7329F">
        <w:rPr>
          <w:rFonts w:cs="Courier New"/>
          <w:szCs w:val="24"/>
          <w:u w:val="none"/>
        </w:rPr>
        <w:t xml:space="preserve"> </w:t>
      </w:r>
      <w:r w:rsidR="00D53176" w:rsidRPr="0046279C">
        <w:rPr>
          <w:color w:val="auto"/>
          <w:szCs w:val="24"/>
          <w:u w:val="none"/>
        </w:rPr>
        <w:t>exception</w:t>
      </w:r>
      <w:r w:rsidR="00076FC5">
        <w:rPr>
          <w:color w:val="auto"/>
          <w:szCs w:val="24"/>
          <w:u w:val="none"/>
        </w:rPr>
        <w:t>s</w:t>
      </w:r>
      <w:r w:rsidR="00D53176" w:rsidRPr="0046279C">
        <w:rPr>
          <w:color w:val="auto"/>
          <w:szCs w:val="24"/>
          <w:u w:val="none"/>
        </w:rPr>
        <w:t xml:space="preserve"> to this general principle about misuse of modifier 59</w:t>
      </w:r>
      <w:r>
        <w:rPr>
          <w:color w:val="auto"/>
          <w:szCs w:val="24"/>
          <w:u w:val="none"/>
        </w:rPr>
        <w:t xml:space="preserve"> </w:t>
      </w:r>
      <w:r w:rsidRPr="00E57535">
        <w:rPr>
          <w:color w:val="auto"/>
          <w:szCs w:val="24"/>
          <w:u w:val="none"/>
        </w:rPr>
        <w:t>that</w:t>
      </w:r>
      <w:r w:rsidRPr="00D7329F">
        <w:rPr>
          <w:szCs w:val="24"/>
          <w:u w:val="none"/>
        </w:rPr>
        <w:t xml:space="preserve"> </w:t>
      </w:r>
      <w:r w:rsidR="00D53176" w:rsidRPr="0046279C">
        <w:rPr>
          <w:color w:val="auto"/>
          <w:szCs w:val="24"/>
          <w:u w:val="none"/>
        </w:rPr>
        <w:t>appl</w:t>
      </w:r>
      <w:r>
        <w:rPr>
          <w:color w:val="auto"/>
          <w:szCs w:val="24"/>
          <w:u w:val="none"/>
        </w:rPr>
        <w:t>y</w:t>
      </w:r>
      <w:r w:rsidR="00D53176" w:rsidRPr="0046279C">
        <w:rPr>
          <w:color w:val="auto"/>
          <w:szCs w:val="24"/>
          <w:u w:val="none"/>
        </w:rPr>
        <w:t xml:space="preserve"> to some code pair edits </w:t>
      </w:r>
      <w:r w:rsidRPr="00E57535">
        <w:rPr>
          <w:rFonts w:cs="Courier New"/>
          <w:color w:val="auto"/>
          <w:szCs w:val="24"/>
          <w:u w:val="none"/>
        </w:rPr>
        <w:t xml:space="preserve">for procedures performed at the same patient encounter. </w:t>
      </w:r>
    </w:p>
    <w:p w:rsidR="009E51D8" w:rsidRDefault="009E51D8" w:rsidP="005A7397">
      <w:pPr>
        <w:pStyle w:val="BodyText"/>
        <w:widowControl/>
        <w:tabs>
          <w:tab w:val="clear" w:pos="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360"/>
        </w:tabs>
        <w:ind w:left="720"/>
        <w:rPr>
          <w:color w:val="auto"/>
          <w:szCs w:val="24"/>
          <w:u w:val="none"/>
        </w:rPr>
      </w:pPr>
    </w:p>
    <w:p w:rsidR="00D53176" w:rsidRDefault="00D53176" w:rsidP="005A7397">
      <w:pPr>
        <w:pStyle w:val="BodyText"/>
        <w:widowControl/>
        <w:numPr>
          <w:ilvl w:val="0"/>
          <w:numId w:val="8"/>
        </w:numPr>
        <w:tabs>
          <w:tab w:val="clear" w:pos="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360"/>
        </w:tabs>
        <w:ind w:left="0" w:firstLine="720"/>
        <w:rPr>
          <w:color w:val="auto"/>
          <w:szCs w:val="24"/>
          <w:u w:val="none"/>
        </w:rPr>
      </w:pPr>
      <w:r w:rsidRPr="0046279C">
        <w:rPr>
          <w:color w:val="auto"/>
          <w:szCs w:val="24"/>
          <w:u w:val="none"/>
        </w:rPr>
        <w:t xml:space="preserve">If </w:t>
      </w:r>
      <w:r w:rsidR="009E51D8">
        <w:rPr>
          <w:color w:val="auto"/>
          <w:szCs w:val="24"/>
          <w:u w:val="none"/>
        </w:rPr>
        <w:t>a</w:t>
      </w:r>
      <w:r w:rsidR="009E51D8" w:rsidRPr="0046279C">
        <w:rPr>
          <w:color w:val="auto"/>
          <w:szCs w:val="24"/>
          <w:u w:val="none"/>
        </w:rPr>
        <w:t xml:space="preserve"> </w:t>
      </w:r>
      <w:r w:rsidRPr="0046279C">
        <w:rPr>
          <w:color w:val="auto"/>
          <w:szCs w:val="24"/>
          <w:u w:val="none"/>
        </w:rPr>
        <w:t xml:space="preserve">diagnostic procedure precedes </w:t>
      </w:r>
      <w:r w:rsidR="009E51D8" w:rsidRPr="00E57535">
        <w:rPr>
          <w:color w:val="auto"/>
          <w:szCs w:val="24"/>
          <w:u w:val="none"/>
        </w:rPr>
        <w:t>a</w:t>
      </w:r>
      <w:r w:rsidR="009E51D8" w:rsidRPr="0046279C">
        <w:rPr>
          <w:color w:val="auto"/>
          <w:szCs w:val="24"/>
          <w:u w:val="none"/>
        </w:rPr>
        <w:t xml:space="preserve"> </w:t>
      </w:r>
      <w:r w:rsidRPr="0046279C">
        <w:rPr>
          <w:color w:val="auto"/>
          <w:szCs w:val="24"/>
          <w:u w:val="none"/>
        </w:rPr>
        <w:t>surgical</w:t>
      </w:r>
      <w:r w:rsidR="009E51D8">
        <w:rPr>
          <w:color w:val="auto"/>
          <w:szCs w:val="24"/>
          <w:u w:val="none"/>
        </w:rPr>
        <w:t xml:space="preserve"> </w:t>
      </w:r>
      <w:r w:rsidR="009E51D8" w:rsidRPr="00E57535">
        <w:rPr>
          <w:color w:val="auto"/>
          <w:szCs w:val="24"/>
          <w:u w:val="none"/>
        </w:rPr>
        <w:t>or non-s</w:t>
      </w:r>
      <w:r w:rsidR="00076FC5" w:rsidRPr="00E57535">
        <w:rPr>
          <w:color w:val="auto"/>
          <w:szCs w:val="24"/>
          <w:u w:val="none"/>
        </w:rPr>
        <w:t>u</w:t>
      </w:r>
      <w:r w:rsidR="009E51D8" w:rsidRPr="00E57535">
        <w:rPr>
          <w:color w:val="auto"/>
          <w:szCs w:val="24"/>
          <w:u w:val="none"/>
        </w:rPr>
        <w:t>rgical therapeutic</w:t>
      </w:r>
      <w:r w:rsidRPr="00E9694F">
        <w:rPr>
          <w:szCs w:val="24"/>
          <w:u w:val="none"/>
        </w:rPr>
        <w:t xml:space="preserve"> </w:t>
      </w:r>
      <w:r w:rsidRPr="0046279C">
        <w:rPr>
          <w:color w:val="auto"/>
          <w:szCs w:val="24"/>
          <w:u w:val="none"/>
        </w:rPr>
        <w:t xml:space="preserve">procedure and is the basis on which the decision to perform the surgical </w:t>
      </w:r>
      <w:r w:rsidR="009E51D8" w:rsidRPr="00E57535">
        <w:rPr>
          <w:color w:val="auto"/>
          <w:szCs w:val="24"/>
          <w:u w:val="none"/>
        </w:rPr>
        <w:t>or non-surgical therapeutic</w:t>
      </w:r>
      <w:r w:rsidR="009E51D8" w:rsidRPr="00086DC8">
        <w:rPr>
          <w:color w:val="auto"/>
          <w:szCs w:val="24"/>
          <w:u w:val="none"/>
        </w:rPr>
        <w:t xml:space="preserve"> </w:t>
      </w:r>
      <w:r w:rsidRPr="0046279C">
        <w:rPr>
          <w:color w:val="auto"/>
          <w:szCs w:val="24"/>
          <w:u w:val="none"/>
        </w:rPr>
        <w:t xml:space="preserve">procedure is made, the two procedures may be reported with modifier 59.  However, if the diagnostic procedure is an inherent component of the surgical procedure, it cannot be reported separately.  If the diagnostic procedure follows the </w:t>
      </w:r>
      <w:r w:rsidRPr="00E57535">
        <w:rPr>
          <w:color w:val="auto"/>
          <w:szCs w:val="24"/>
          <w:u w:val="none"/>
        </w:rPr>
        <w:t xml:space="preserve">surgical </w:t>
      </w:r>
      <w:r w:rsidR="009E51D8" w:rsidRPr="00E57535">
        <w:rPr>
          <w:color w:val="auto"/>
          <w:szCs w:val="24"/>
          <w:u w:val="none"/>
        </w:rPr>
        <w:t>or non-surgical therapeutic</w:t>
      </w:r>
      <w:r w:rsidR="009E51D8" w:rsidRPr="00086DC8">
        <w:rPr>
          <w:color w:val="auto"/>
          <w:szCs w:val="24"/>
          <w:u w:val="none"/>
        </w:rPr>
        <w:t xml:space="preserve"> </w:t>
      </w:r>
      <w:r w:rsidRPr="0046279C">
        <w:rPr>
          <w:color w:val="auto"/>
          <w:szCs w:val="24"/>
          <w:u w:val="none"/>
        </w:rPr>
        <w:t>procedure at the same patient encounter, modifier 59 may be utilized if appropriate.</w:t>
      </w:r>
    </w:p>
    <w:p w:rsidR="002056B3" w:rsidRDefault="002056B3" w:rsidP="005A7397">
      <w:pPr>
        <w:pStyle w:val="BodyText"/>
        <w:widowControl/>
        <w:tabs>
          <w:tab w:val="clear" w:pos="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360"/>
        </w:tabs>
        <w:ind w:firstLine="720"/>
        <w:rPr>
          <w:color w:val="auto"/>
          <w:szCs w:val="24"/>
          <w:u w:val="none"/>
        </w:rPr>
      </w:pPr>
    </w:p>
    <w:p w:rsidR="009E51D8" w:rsidRPr="00E57535" w:rsidRDefault="009E51D8" w:rsidP="005A7397">
      <w:pPr>
        <w:pStyle w:val="BodyText"/>
        <w:widowControl/>
        <w:numPr>
          <w:ilvl w:val="0"/>
          <w:numId w:val="8"/>
        </w:numPr>
        <w:tabs>
          <w:tab w:val="clear" w:pos="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360"/>
        </w:tabs>
        <w:ind w:left="0" w:firstLine="720"/>
        <w:rPr>
          <w:rFonts w:cs="Courier New"/>
          <w:color w:val="auto"/>
          <w:szCs w:val="24"/>
          <w:u w:val="none"/>
        </w:rPr>
      </w:pPr>
      <w:r w:rsidRPr="00E57535">
        <w:rPr>
          <w:rFonts w:cs="Courier New"/>
          <w:color w:val="auto"/>
          <w:szCs w:val="24"/>
          <w:u w:val="none"/>
        </w:rPr>
        <w:t xml:space="preserve">If a diagnostic procedure follows a surgical procedure or non-surgical therapeutic procedure at the same patient encounter and the post-procedure diagnostic procedure is not an inherent component </w:t>
      </w:r>
      <w:r w:rsidR="00995975" w:rsidRPr="00E57535">
        <w:rPr>
          <w:rFonts w:cs="Courier New"/>
          <w:color w:val="auto"/>
          <w:szCs w:val="24"/>
          <w:u w:val="none"/>
        </w:rPr>
        <w:t xml:space="preserve">or otherwise included (or not separately payable) post-procedure service </w:t>
      </w:r>
      <w:r w:rsidRPr="00E57535">
        <w:rPr>
          <w:rFonts w:cs="Courier New"/>
          <w:color w:val="auto"/>
          <w:szCs w:val="24"/>
          <w:u w:val="none"/>
        </w:rPr>
        <w:t>of the surgical procedure or non-surgical therapeutic procedure, the two procedures may be reported with modifier 59 if appropriate.</w:t>
      </w:r>
    </w:p>
    <w:p w:rsidR="005A60DC" w:rsidRPr="00E57535" w:rsidRDefault="005A60DC" w:rsidP="00AD05A1">
      <w:pPr>
        <w:pStyle w:val="BodyText"/>
        <w:widowControl/>
        <w:tabs>
          <w:tab w:val="clear" w:pos="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360"/>
        </w:tabs>
        <w:ind w:firstLine="720"/>
        <w:rPr>
          <w:rFonts w:cs="Courier New"/>
          <w:color w:val="auto"/>
          <w:szCs w:val="24"/>
          <w:u w:val="none"/>
        </w:rPr>
      </w:pPr>
    </w:p>
    <w:p w:rsidR="00AD05A1" w:rsidRDefault="00AD05A1" w:rsidP="00997A10">
      <w:pPr>
        <w:pStyle w:val="BodyText"/>
        <w:widowControl/>
        <w:tabs>
          <w:tab w:val="clear" w:pos="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360"/>
        </w:tabs>
        <w:ind w:firstLine="720"/>
        <w:rPr>
          <w:rFonts w:cs="Courier New"/>
          <w:color w:val="auto"/>
          <w:szCs w:val="24"/>
          <w:u w:val="none"/>
        </w:rPr>
      </w:pPr>
      <w:r>
        <w:rPr>
          <w:rFonts w:cs="Courier New"/>
          <w:color w:val="auto"/>
          <w:szCs w:val="24"/>
          <w:u w:val="none"/>
        </w:rPr>
        <w:t>3.</w:t>
      </w:r>
      <w:r>
        <w:rPr>
          <w:rFonts w:cs="Courier New"/>
          <w:color w:val="auto"/>
          <w:szCs w:val="24"/>
          <w:u w:val="none"/>
        </w:rPr>
        <w:tab/>
      </w:r>
      <w:r w:rsidRPr="00E9694F">
        <w:rPr>
          <w:rFonts w:cs="Courier New"/>
          <w:color w:val="auto"/>
          <w:szCs w:val="24"/>
          <w:u w:val="none"/>
        </w:rPr>
        <w:t xml:space="preserve">Use of modifier 59 to indicate different procedures/surgeries </w:t>
      </w:r>
      <w:proofErr w:type="gramStart"/>
      <w:r w:rsidRPr="00E9694F">
        <w:rPr>
          <w:rFonts w:cs="Courier New"/>
          <w:color w:val="auto"/>
          <w:szCs w:val="24"/>
          <w:u w:val="none"/>
        </w:rPr>
        <w:t>does</w:t>
      </w:r>
      <w:proofErr w:type="gramEnd"/>
      <w:r w:rsidRPr="00E9694F">
        <w:rPr>
          <w:rFonts w:cs="Courier New"/>
          <w:color w:val="auto"/>
          <w:szCs w:val="24"/>
          <w:u w:val="none"/>
        </w:rPr>
        <w:t xml:space="preserve"> not require a different diagnosis for each HCPCS/CPT coded procedure/surgery.  Additionally, different diagnoses are not adequate criteria for use of modifier 59.  The HCPCS/CPT codes remain bundled unless the procedures/surgeries are performed at different anatomic sites or separate patient encounters</w:t>
      </w:r>
    </w:p>
    <w:p w:rsidR="00AD05A1" w:rsidRDefault="00AD05A1" w:rsidP="00AD05A1">
      <w:pPr>
        <w:pStyle w:val="BodyText"/>
        <w:widowControl/>
        <w:tabs>
          <w:tab w:val="clear" w:pos="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360"/>
        </w:tabs>
        <w:ind w:left="720"/>
        <w:rPr>
          <w:rFonts w:cs="Courier New"/>
          <w:color w:val="auto"/>
          <w:szCs w:val="24"/>
          <w:u w:val="none"/>
        </w:rPr>
      </w:pPr>
    </w:p>
    <w:p w:rsidR="00FD4D34" w:rsidRPr="00395C66" w:rsidRDefault="00AD05A1" w:rsidP="007D3918">
      <w:pPr>
        <w:pStyle w:val="ListParagraph"/>
        <w:widowControl/>
        <w:ind w:left="0" w:firstLine="720"/>
        <w:rPr>
          <w:rFonts w:ascii="Courier New" w:hAnsi="Courier New" w:cs="Courier New"/>
          <w:szCs w:val="24"/>
        </w:rPr>
      </w:pPr>
      <w:bookmarkStart w:id="0" w:name="_GoBack"/>
      <w:r w:rsidRPr="00631E22">
        <w:rPr>
          <w:rFonts w:ascii="Courier New" w:hAnsi="Courier New" w:cs="Courier New"/>
          <w:szCs w:val="24"/>
        </w:rPr>
        <w:t>4.</w:t>
      </w:r>
      <w:bookmarkEnd w:id="0"/>
      <w:r w:rsidRPr="007D3918">
        <w:rPr>
          <w:rFonts w:ascii="Courier New" w:hAnsi="Courier New" w:cs="Courier New"/>
          <w:szCs w:val="24"/>
        </w:rPr>
        <w:tab/>
      </w:r>
      <w:r w:rsidR="002049D2" w:rsidRPr="00997A10">
        <w:rPr>
          <w:rFonts w:ascii="Courier New" w:hAnsi="Courier New" w:cs="Courier New"/>
          <w:i/>
          <w:color w:val="FF0000"/>
          <w:szCs w:val="24"/>
        </w:rPr>
        <w:t xml:space="preserve">There is an appropriate use for modifier 59 that is applicable only to codes for which the unit of service is a measure of time (e.g., per 15 minutes, per hour). If two separate and distinct timed services are provided in separate and distinct time blocks, modifier 59 may be used to identify the services. </w:t>
      </w:r>
      <w:r w:rsidR="00FD4D34" w:rsidRPr="00997A10">
        <w:rPr>
          <w:rFonts w:ascii="Courier New" w:hAnsi="Courier New" w:cs="Courier New"/>
          <w:i/>
          <w:color w:val="FF0000"/>
          <w:szCs w:val="24"/>
        </w:rPr>
        <w:t xml:space="preserve">The separate and distinct time blocks for the two services may be sequential to one another or split.  When the two services are split, the time block for one service may be followed by a time block for the second service followed by another time block for the first service.  All Medicaid NCCI rules for reporting timed services are applicable. For example, the total time is calculated for all related timed services performed.  The number of reportable units of service is based on the total time, and these units of service are allocated between the HCPCS/CPT codes for the individual services performed.  The physician is not permitted to perform multiple services, each for the minimal reportable time, and report each of these as separate units of service.  (e.g., </w:t>
      </w:r>
      <w:proofErr w:type="gramStart"/>
      <w:r w:rsidR="00FD4D34" w:rsidRPr="00997A10">
        <w:rPr>
          <w:rFonts w:ascii="Courier New" w:hAnsi="Courier New" w:cs="Courier New"/>
          <w:i/>
          <w:color w:val="FF0000"/>
          <w:szCs w:val="24"/>
        </w:rPr>
        <w:t>A</w:t>
      </w:r>
      <w:proofErr w:type="gramEnd"/>
      <w:r w:rsidR="00FD4D34" w:rsidRPr="00997A10">
        <w:rPr>
          <w:rFonts w:ascii="Courier New" w:hAnsi="Courier New" w:cs="Courier New"/>
          <w:i/>
          <w:color w:val="FF0000"/>
          <w:szCs w:val="24"/>
        </w:rPr>
        <w:t xml:space="preserve"> physician or therapist performs eight minutes of neuromuscular reeducation (CPT code 97112) and eight minutes of therapeutic exercises (CPT code 97110).  Since the physician or therapist performed 16 minutes of related timed services, only one unit of service may be reported for one, not each, of these codes.)</w:t>
      </w:r>
    </w:p>
    <w:p w:rsidR="00D53176" w:rsidRPr="0046279C" w:rsidRDefault="00D53176" w:rsidP="00AD05A1">
      <w:pPr>
        <w:pStyle w:val="BodyText"/>
        <w:widowControl/>
        <w:tabs>
          <w:tab w:val="clear" w:pos="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360"/>
        </w:tabs>
        <w:rPr>
          <w:rFonts w:cs="Courier New"/>
          <w:b/>
          <w:color w:val="auto"/>
          <w:szCs w:val="24"/>
        </w:rPr>
      </w:pPr>
    </w:p>
    <w:p w:rsidR="00D53176" w:rsidRPr="0046279C" w:rsidRDefault="00D53176" w:rsidP="00AD05A1">
      <w:pPr>
        <w:pStyle w:val="BodyText"/>
        <w:widowControl/>
        <w:tabs>
          <w:tab w:val="clear" w:pos="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360"/>
        </w:tabs>
        <w:rPr>
          <w:rFonts w:cs="Courier New"/>
          <w:color w:val="auto"/>
          <w:szCs w:val="24"/>
          <w:u w:val="none"/>
        </w:rPr>
      </w:pPr>
      <w:r w:rsidRPr="0046279C">
        <w:rPr>
          <w:rFonts w:cs="Courier New"/>
          <w:color w:val="auto"/>
          <w:szCs w:val="24"/>
          <w:u w:val="none"/>
        </w:rPr>
        <w:t>From an NCCI perspective, the definition of different anatomic sites includes different organs or different lesions in the same organ.  However, it does not include treatment of contiguous structures of the same organ.  For example, treatment of the nail, nail bed, and adjacent soft tissue constitutes treatment of a single anatomic site.  Treatment of posterior segment structures in the ipsilateral eye constitutes treatment of a single anatomic site.  Arthroscopic treatment of a shoulder injury in adjoining areas of the ipsilateral shoulder constitutes treatment of a single anatomic site.</w:t>
      </w:r>
    </w:p>
    <w:p w:rsidR="00D53176" w:rsidRPr="0046279C" w:rsidRDefault="00D53176" w:rsidP="00AD05A1">
      <w:pPr>
        <w:widowControl/>
        <w:rPr>
          <w:rFonts w:ascii="Courier New" w:hAnsi="Courier New" w:cs="Courier New"/>
          <w:szCs w:val="24"/>
          <w:u w:val="single"/>
        </w:rPr>
      </w:pPr>
    </w:p>
    <w:p w:rsidR="009E51D8" w:rsidRPr="00CF2CED" w:rsidRDefault="009E51D8" w:rsidP="00AD05A1">
      <w:pPr>
        <w:pStyle w:val="BodyText"/>
        <w:widowControl/>
        <w:tabs>
          <w:tab w:val="clear" w:pos="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360"/>
        </w:tabs>
        <w:rPr>
          <w:rFonts w:cs="Courier New"/>
          <w:color w:val="auto"/>
          <w:szCs w:val="24"/>
          <w:u w:val="none"/>
        </w:rPr>
      </w:pPr>
      <w:r w:rsidRPr="005118DB">
        <w:rPr>
          <w:rFonts w:cs="Courier New"/>
          <w:color w:val="auto"/>
          <w:szCs w:val="24"/>
          <w:u w:val="none"/>
        </w:rPr>
        <w:t xml:space="preserve">If the same procedure is performed at different anatomic sites, it does not necessarily imply that a HCPCS/CPT code may be reported with more than one unit of service (UOS) for the procedure. Determining whether additional UOS may be reported depends </w:t>
      </w:r>
      <w:r w:rsidR="005118DB" w:rsidRPr="00261239">
        <w:rPr>
          <w:rFonts w:cs="Courier New"/>
          <w:color w:val="auto"/>
          <w:szCs w:val="24"/>
          <w:u w:val="none"/>
        </w:rPr>
        <w:t xml:space="preserve">in part </w:t>
      </w:r>
      <w:r w:rsidRPr="00261239">
        <w:rPr>
          <w:rFonts w:cs="Courier New"/>
          <w:color w:val="auto"/>
          <w:szCs w:val="24"/>
          <w:u w:val="none"/>
        </w:rPr>
        <w:t xml:space="preserve">upon the HCPCS/CPT code descriptor </w:t>
      </w:r>
      <w:r w:rsidR="005118DB" w:rsidRPr="00261239">
        <w:rPr>
          <w:rFonts w:cs="Courier New"/>
          <w:color w:val="auto"/>
          <w:szCs w:val="24"/>
          <w:u w:val="none"/>
        </w:rPr>
        <w:t xml:space="preserve">including the definition of </w:t>
      </w:r>
      <w:r w:rsidRPr="00261239">
        <w:rPr>
          <w:rFonts w:cs="Courier New"/>
          <w:color w:val="auto"/>
          <w:szCs w:val="24"/>
          <w:u w:val="none"/>
        </w:rPr>
        <w:t xml:space="preserve">the code’s </w:t>
      </w:r>
      <w:r w:rsidR="005118DB" w:rsidRPr="00261239">
        <w:rPr>
          <w:rFonts w:cs="Courier New"/>
          <w:color w:val="auto"/>
          <w:szCs w:val="24"/>
          <w:u w:val="none"/>
        </w:rPr>
        <w:t>unit of service, when present</w:t>
      </w:r>
      <w:r w:rsidRPr="00261239">
        <w:rPr>
          <w:rFonts w:cs="Courier New"/>
          <w:color w:val="auto"/>
          <w:szCs w:val="24"/>
          <w:u w:val="none"/>
        </w:rPr>
        <w:t>.</w:t>
      </w:r>
    </w:p>
    <w:p w:rsidR="009E51D8" w:rsidRDefault="009E51D8" w:rsidP="00AD05A1">
      <w:pPr>
        <w:pStyle w:val="BodyText"/>
        <w:widowControl/>
        <w:tabs>
          <w:tab w:val="clear" w:pos="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360"/>
        </w:tabs>
        <w:rPr>
          <w:rFonts w:cs="Courier New"/>
          <w:color w:val="auto"/>
          <w:szCs w:val="24"/>
          <w:u w:val="none"/>
        </w:rPr>
      </w:pPr>
    </w:p>
    <w:p w:rsidR="00D53176" w:rsidRDefault="00D53176" w:rsidP="00AD05A1">
      <w:pPr>
        <w:pStyle w:val="BodyText"/>
        <w:widowControl/>
        <w:tabs>
          <w:tab w:val="clear" w:pos="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360"/>
        </w:tabs>
        <w:rPr>
          <w:rFonts w:cs="Courier New"/>
          <w:color w:val="auto"/>
          <w:szCs w:val="24"/>
          <w:u w:val="none"/>
        </w:rPr>
      </w:pPr>
      <w:r w:rsidRPr="0046279C">
        <w:rPr>
          <w:rFonts w:cs="Courier New"/>
          <w:color w:val="auto"/>
          <w:szCs w:val="24"/>
          <w:u w:val="none"/>
        </w:rPr>
        <w:t>Example</w:t>
      </w:r>
      <w:r w:rsidR="004F2882" w:rsidRPr="00261239">
        <w:rPr>
          <w:rFonts w:cs="Courier New"/>
          <w:i/>
          <w:szCs w:val="24"/>
          <w:u w:val="none"/>
        </w:rPr>
        <w:t xml:space="preserve"> #1</w:t>
      </w:r>
      <w:r w:rsidRPr="0046279C">
        <w:rPr>
          <w:rFonts w:cs="Courier New"/>
          <w:color w:val="auto"/>
          <w:szCs w:val="24"/>
          <w:u w:val="none"/>
        </w:rPr>
        <w:t xml:space="preserve">: The </w:t>
      </w:r>
      <w:r w:rsidR="000A2CBD" w:rsidRPr="0046279C">
        <w:rPr>
          <w:rFonts w:cs="Courier New"/>
          <w:color w:val="auto"/>
          <w:szCs w:val="24"/>
          <w:u w:val="none"/>
        </w:rPr>
        <w:t xml:space="preserve">NCCI </w:t>
      </w:r>
      <w:r w:rsidRPr="0046279C">
        <w:rPr>
          <w:rFonts w:cs="Courier New"/>
          <w:color w:val="auto"/>
          <w:szCs w:val="24"/>
          <w:u w:val="none"/>
        </w:rPr>
        <w:t>PTP edit with column one</w:t>
      </w:r>
      <w:r w:rsidRPr="0046279C">
        <w:rPr>
          <w:rFonts w:cs="Courier New"/>
          <w:b/>
          <w:color w:val="auto"/>
          <w:szCs w:val="24"/>
          <w:u w:val="none"/>
        </w:rPr>
        <w:t xml:space="preserve"> </w:t>
      </w:r>
      <w:r w:rsidRPr="0046279C">
        <w:rPr>
          <w:rFonts w:cs="Courier New"/>
          <w:color w:val="auto"/>
          <w:szCs w:val="24"/>
          <w:u w:val="none"/>
        </w:rPr>
        <w:t>CPT</w:t>
      </w:r>
      <w:r w:rsidRPr="0046279C">
        <w:rPr>
          <w:rFonts w:cs="Courier New"/>
          <w:b/>
          <w:color w:val="auto"/>
          <w:szCs w:val="24"/>
          <w:u w:val="none"/>
        </w:rPr>
        <w:t xml:space="preserve"> </w:t>
      </w:r>
      <w:r w:rsidRPr="0046279C">
        <w:rPr>
          <w:rFonts w:cs="Courier New"/>
          <w:color w:val="auto"/>
          <w:szCs w:val="24"/>
          <w:u w:val="none"/>
        </w:rPr>
        <w:t>code 38221 (bone marrow biopsy) and column two</w:t>
      </w:r>
      <w:r w:rsidRPr="0046279C">
        <w:rPr>
          <w:rFonts w:cs="Courier New"/>
          <w:b/>
          <w:color w:val="auto"/>
          <w:szCs w:val="24"/>
          <w:u w:val="none"/>
        </w:rPr>
        <w:t xml:space="preserve"> </w:t>
      </w:r>
      <w:r w:rsidRPr="0046279C">
        <w:rPr>
          <w:rFonts w:cs="Courier New"/>
          <w:color w:val="auto"/>
          <w:szCs w:val="24"/>
          <w:u w:val="none"/>
        </w:rPr>
        <w:t>CPT</w:t>
      </w:r>
      <w:r w:rsidRPr="0046279C">
        <w:rPr>
          <w:rFonts w:cs="Courier New"/>
          <w:b/>
          <w:color w:val="auto"/>
          <w:szCs w:val="24"/>
          <w:u w:val="none"/>
        </w:rPr>
        <w:t xml:space="preserve"> </w:t>
      </w:r>
      <w:r w:rsidRPr="0046279C">
        <w:rPr>
          <w:rFonts w:cs="Courier New"/>
          <w:color w:val="auto"/>
          <w:szCs w:val="24"/>
          <w:u w:val="none"/>
        </w:rPr>
        <w:t>code 38220(bone marrow, aspiration only) includes two distinct procedures when performed at separate anatomic sites or separate patient encounters.  In these circumstances, it would be acceptable to use modifier 59.  However, if both 38221</w:t>
      </w:r>
      <w:r w:rsidRPr="0046279C">
        <w:rPr>
          <w:rFonts w:cs="Courier New"/>
          <w:b/>
          <w:color w:val="auto"/>
          <w:szCs w:val="24"/>
          <w:u w:val="none"/>
        </w:rPr>
        <w:t xml:space="preserve"> </w:t>
      </w:r>
      <w:r w:rsidRPr="0046279C">
        <w:rPr>
          <w:rFonts w:cs="Courier New"/>
          <w:color w:val="auto"/>
          <w:szCs w:val="24"/>
          <w:u w:val="none"/>
        </w:rPr>
        <w:t>and 38220</w:t>
      </w:r>
      <w:r w:rsidRPr="0046279C">
        <w:rPr>
          <w:rFonts w:cs="Courier New"/>
          <w:b/>
          <w:color w:val="auto"/>
          <w:szCs w:val="24"/>
          <w:u w:val="none"/>
        </w:rPr>
        <w:t xml:space="preserve"> </w:t>
      </w:r>
      <w:r w:rsidRPr="0046279C">
        <w:rPr>
          <w:rFonts w:cs="Courier New"/>
          <w:color w:val="auto"/>
          <w:szCs w:val="24"/>
          <w:u w:val="none"/>
        </w:rPr>
        <w:t xml:space="preserve">are performed through the same skin incision at the same patient encounter which is the usual practice, modifier 59 should NOT be used.  Although </w:t>
      </w:r>
      <w:r w:rsidR="000C2251" w:rsidRPr="0046279C">
        <w:rPr>
          <w:rFonts w:cs="Courier New"/>
          <w:color w:val="auto"/>
          <w:szCs w:val="24"/>
          <w:u w:val="none"/>
        </w:rPr>
        <w:t xml:space="preserve">the NCCI </w:t>
      </w:r>
      <w:r w:rsidR="00267A2A">
        <w:rPr>
          <w:rFonts w:cs="Courier New"/>
          <w:color w:val="auto"/>
          <w:szCs w:val="24"/>
          <w:u w:val="none"/>
        </w:rPr>
        <w:t>p</w:t>
      </w:r>
      <w:r w:rsidR="000C2251" w:rsidRPr="0046279C">
        <w:rPr>
          <w:rFonts w:cs="Courier New"/>
          <w:color w:val="auto"/>
          <w:szCs w:val="24"/>
          <w:u w:val="none"/>
        </w:rPr>
        <w:t xml:space="preserve">rogram </w:t>
      </w:r>
      <w:r w:rsidRPr="0046279C">
        <w:rPr>
          <w:rFonts w:cs="Courier New"/>
          <w:color w:val="auto"/>
          <w:szCs w:val="24"/>
          <w:u w:val="none"/>
        </w:rPr>
        <w:t xml:space="preserve">does not allow separate </w:t>
      </w:r>
      <w:r w:rsidR="00F75B2B" w:rsidRPr="0046279C">
        <w:rPr>
          <w:rFonts w:cs="Courier New"/>
          <w:color w:val="auto"/>
          <w:szCs w:val="24"/>
          <w:u w:val="none"/>
        </w:rPr>
        <w:t xml:space="preserve">reporting of </w:t>
      </w:r>
      <w:r w:rsidRPr="0046279C">
        <w:rPr>
          <w:rFonts w:cs="Courier New"/>
          <w:color w:val="auto"/>
          <w:szCs w:val="24"/>
          <w:u w:val="none"/>
        </w:rPr>
        <w:t>CPT code 38220 with CPT code 38221</w:t>
      </w:r>
      <w:r w:rsidRPr="0046279C">
        <w:rPr>
          <w:rFonts w:cs="Courier New"/>
          <w:b/>
          <w:color w:val="auto"/>
          <w:szCs w:val="24"/>
          <w:u w:val="none"/>
        </w:rPr>
        <w:t xml:space="preserve"> </w:t>
      </w:r>
      <w:r w:rsidRPr="0046279C">
        <w:rPr>
          <w:rFonts w:cs="Courier New"/>
          <w:color w:val="auto"/>
          <w:szCs w:val="24"/>
          <w:u w:val="none"/>
        </w:rPr>
        <w:t>when bone marrow aspiration and biopsy are performed through the same skin incision</w:t>
      </w:r>
      <w:r w:rsidRPr="0046279C">
        <w:rPr>
          <w:rFonts w:cs="Courier New"/>
          <w:b/>
          <w:color w:val="auto"/>
          <w:szCs w:val="24"/>
          <w:u w:val="none"/>
        </w:rPr>
        <w:t xml:space="preserve"> </w:t>
      </w:r>
      <w:r w:rsidRPr="0046279C">
        <w:rPr>
          <w:rFonts w:cs="Courier New"/>
          <w:color w:val="auto"/>
          <w:szCs w:val="24"/>
          <w:u w:val="none"/>
        </w:rPr>
        <w:t xml:space="preserve">at a single patient encounter, </w:t>
      </w:r>
      <w:r w:rsidR="00F75B2B" w:rsidRPr="0046279C">
        <w:rPr>
          <w:rFonts w:cs="Courier New"/>
          <w:color w:val="auto"/>
          <w:szCs w:val="24"/>
          <w:u w:val="none"/>
        </w:rPr>
        <w:t xml:space="preserve">the NCCI program </w:t>
      </w:r>
      <w:r w:rsidRPr="0046279C">
        <w:rPr>
          <w:rFonts w:cs="Courier New"/>
          <w:color w:val="auto"/>
          <w:szCs w:val="24"/>
          <w:u w:val="none"/>
        </w:rPr>
        <w:t xml:space="preserve">does allow separate </w:t>
      </w:r>
      <w:r w:rsidR="00F75B2B" w:rsidRPr="0046279C">
        <w:rPr>
          <w:rFonts w:cs="Courier New"/>
          <w:color w:val="auto"/>
          <w:szCs w:val="24"/>
          <w:u w:val="none"/>
        </w:rPr>
        <w:t>reporting of</w:t>
      </w:r>
      <w:r w:rsidRPr="0046279C">
        <w:rPr>
          <w:rFonts w:cs="Courier New"/>
          <w:color w:val="auto"/>
          <w:szCs w:val="24"/>
          <w:u w:val="none"/>
        </w:rPr>
        <w:t xml:space="preserve"> HCPCS level II code G0364 (bone marrow aspiration performed with bone marrow biopsy through same incision on the same date of service) with CPT code 38221 under these circumstances.</w:t>
      </w:r>
    </w:p>
    <w:p w:rsidR="00691E31" w:rsidRDefault="00691E31" w:rsidP="00AD05A1">
      <w:pPr>
        <w:pStyle w:val="BodyText"/>
        <w:widowControl/>
        <w:tabs>
          <w:tab w:val="clear" w:pos="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360"/>
        </w:tabs>
        <w:rPr>
          <w:rFonts w:cs="Courier New"/>
          <w:color w:val="auto"/>
          <w:szCs w:val="24"/>
          <w:u w:val="none"/>
        </w:rPr>
      </w:pPr>
    </w:p>
    <w:p w:rsidR="004F2882" w:rsidRPr="00261239" w:rsidRDefault="004F2882" w:rsidP="008366F0">
      <w:pPr>
        <w:pStyle w:val="BodyText"/>
        <w:widowControl/>
        <w:tabs>
          <w:tab w:val="clear" w:pos="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360"/>
        </w:tabs>
        <w:rPr>
          <w:rFonts w:cs="Courier New"/>
          <w:i/>
          <w:szCs w:val="24"/>
          <w:u w:val="none"/>
        </w:rPr>
      </w:pPr>
      <w:r w:rsidRPr="00261239">
        <w:rPr>
          <w:rFonts w:cs="Courier New"/>
          <w:i/>
          <w:szCs w:val="24"/>
          <w:u w:val="none"/>
        </w:rPr>
        <w:t>Example #2: The procedure to procedure edit with column one CPT code 11055 (paring or cutting of benign hyperkeratotic lesion ...) and column two CPT code 11720 (debridement of nail(s) by any method; 1 to 5) may be bypassed with modifier 59 only if the paring/cutting of a benign hyperkeratotic lesion is performed on a different digit (e.g., toe) than one that has nail debridement. Modifier 59 should not be used to bypass the edit if the two procedures are performed on the same digit.</w:t>
      </w:r>
    </w:p>
    <w:p w:rsidR="004F2882" w:rsidRDefault="004F2882" w:rsidP="00960377">
      <w:pPr>
        <w:pStyle w:val="BodyText"/>
        <w:widowControl/>
        <w:tabs>
          <w:tab w:val="clear" w:pos="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360"/>
        </w:tabs>
        <w:rPr>
          <w:rFonts w:cs="Courier New"/>
          <w:color w:val="auto"/>
          <w:szCs w:val="24"/>
          <w:u w:val="none"/>
        </w:rPr>
      </w:pPr>
    </w:p>
    <w:p w:rsidR="00691E31" w:rsidRPr="00261239" w:rsidRDefault="00A6167B" w:rsidP="00960377">
      <w:pPr>
        <w:pStyle w:val="BodyText"/>
        <w:widowControl/>
        <w:tabs>
          <w:tab w:val="clear" w:pos="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360"/>
        </w:tabs>
        <w:rPr>
          <w:rFonts w:cs="Courier New"/>
          <w:color w:val="auto"/>
          <w:szCs w:val="24"/>
          <w:u w:val="none"/>
        </w:rPr>
      </w:pPr>
      <w:r w:rsidRPr="00261239">
        <w:rPr>
          <w:rFonts w:cs="Courier New"/>
          <w:color w:val="auto"/>
          <w:szCs w:val="24"/>
          <w:u w:val="none"/>
        </w:rPr>
        <w:t>d</w:t>
      </w:r>
      <w:r w:rsidR="00691E31" w:rsidRPr="00261239">
        <w:rPr>
          <w:rFonts w:cs="Courier New"/>
          <w:color w:val="auto"/>
          <w:szCs w:val="24"/>
          <w:u w:val="none"/>
        </w:rPr>
        <w:t>) Modifiers XE, X</w:t>
      </w:r>
      <w:r w:rsidR="005118DB" w:rsidRPr="00261239">
        <w:rPr>
          <w:rFonts w:cs="Courier New"/>
          <w:color w:val="auto"/>
          <w:szCs w:val="24"/>
          <w:u w:val="none"/>
        </w:rPr>
        <w:t>P</w:t>
      </w:r>
      <w:r w:rsidR="00691E31" w:rsidRPr="00261239">
        <w:rPr>
          <w:rFonts w:cs="Courier New"/>
          <w:color w:val="auto"/>
          <w:szCs w:val="24"/>
          <w:u w:val="none"/>
        </w:rPr>
        <w:t>, X</w:t>
      </w:r>
      <w:r w:rsidR="005118DB" w:rsidRPr="00261239">
        <w:rPr>
          <w:rFonts w:cs="Courier New"/>
          <w:color w:val="auto"/>
          <w:szCs w:val="24"/>
          <w:u w:val="none"/>
        </w:rPr>
        <w:t>S</w:t>
      </w:r>
      <w:r w:rsidR="00691E31" w:rsidRPr="00261239">
        <w:rPr>
          <w:rFonts w:cs="Courier New"/>
          <w:color w:val="auto"/>
          <w:szCs w:val="24"/>
          <w:u w:val="none"/>
        </w:rPr>
        <w:t>, XU: These modifiers were effective January 1, 2015.  These modifiers were developed to provide greater reporting specificity in situations where modifier 59 was previously reported and may be utilized in lieu of modifier 59 whenever possible.  (Modifier 59 should only be utilized if no other more specific modifier is appropriate.)  Although NCCI will eventually require use of these modifiers rather than modifier 59 with certain edits, physicians may begin using them for claims with dates of service on or after January 1, 2015.  The modifiers are defined as follows:</w:t>
      </w:r>
    </w:p>
    <w:p w:rsidR="00691E31" w:rsidRPr="00261239" w:rsidRDefault="00691E31" w:rsidP="00960377">
      <w:pPr>
        <w:widowControl/>
        <w:snapToGrid w:val="0"/>
        <w:rPr>
          <w:rFonts w:ascii="Courier New" w:hAnsi="Courier New" w:cs="Courier New"/>
          <w:szCs w:val="24"/>
        </w:rPr>
      </w:pPr>
    </w:p>
    <w:p w:rsidR="00691E31" w:rsidRPr="00261239" w:rsidRDefault="00691E31" w:rsidP="00960377">
      <w:pPr>
        <w:widowControl/>
        <w:snapToGrid w:val="0"/>
        <w:rPr>
          <w:rFonts w:ascii="Courier New" w:hAnsi="Courier New" w:cs="Courier New"/>
          <w:szCs w:val="24"/>
        </w:rPr>
      </w:pPr>
      <w:r w:rsidRPr="00261239">
        <w:rPr>
          <w:rFonts w:ascii="Courier New" w:hAnsi="Courier New" w:cs="Courier New"/>
          <w:szCs w:val="24"/>
        </w:rPr>
        <w:t xml:space="preserve">  </w:t>
      </w:r>
      <w:r w:rsidRPr="00261239">
        <w:rPr>
          <w:rFonts w:ascii="Courier New" w:hAnsi="Courier New" w:cs="Courier New"/>
          <w:szCs w:val="24"/>
        </w:rPr>
        <w:tab/>
      </w:r>
      <w:r w:rsidRPr="00261239">
        <w:rPr>
          <w:rFonts w:ascii="Courier New" w:hAnsi="Courier New" w:cs="Courier New"/>
          <w:szCs w:val="24"/>
        </w:rPr>
        <w:tab/>
        <w:t>XE – “Separate encounter, A service that is distinct because it occurred during a separate encounter</w:t>
      </w:r>
      <w:proofErr w:type="gramStart"/>
      <w:r w:rsidRPr="00261239">
        <w:rPr>
          <w:rFonts w:ascii="Courier New" w:hAnsi="Courier New" w:cs="Courier New"/>
          <w:szCs w:val="24"/>
        </w:rPr>
        <w:t>”  This</w:t>
      </w:r>
      <w:proofErr w:type="gramEnd"/>
      <w:r w:rsidRPr="00261239">
        <w:rPr>
          <w:rFonts w:ascii="Courier New" w:hAnsi="Courier New" w:cs="Courier New"/>
          <w:szCs w:val="24"/>
        </w:rPr>
        <w:t xml:space="preserve"> modifier should only be used to describe separate encounters on the same date of service.</w:t>
      </w:r>
    </w:p>
    <w:p w:rsidR="003D4180" w:rsidRPr="00261239" w:rsidRDefault="003D4180" w:rsidP="00960377">
      <w:pPr>
        <w:widowControl/>
        <w:snapToGrid w:val="0"/>
        <w:rPr>
          <w:rFonts w:ascii="Courier New" w:hAnsi="Courier New" w:cs="Courier New"/>
          <w:szCs w:val="24"/>
        </w:rPr>
      </w:pPr>
    </w:p>
    <w:p w:rsidR="007B6983" w:rsidRPr="00261239" w:rsidRDefault="007B6983" w:rsidP="00960377">
      <w:pPr>
        <w:widowControl/>
        <w:snapToGrid w:val="0"/>
        <w:rPr>
          <w:rFonts w:ascii="Courier New" w:hAnsi="Courier New" w:cs="Courier New"/>
          <w:szCs w:val="24"/>
        </w:rPr>
      </w:pPr>
      <w:r w:rsidRPr="00261239">
        <w:rPr>
          <w:rFonts w:ascii="Courier New" w:hAnsi="Courier New" w:cs="Courier New"/>
          <w:szCs w:val="24"/>
        </w:rPr>
        <w:t xml:space="preserve">  </w:t>
      </w:r>
      <w:r w:rsidRPr="00261239">
        <w:rPr>
          <w:rFonts w:ascii="Courier New" w:hAnsi="Courier New" w:cs="Courier New"/>
          <w:szCs w:val="24"/>
        </w:rPr>
        <w:tab/>
      </w:r>
      <w:r w:rsidRPr="00261239">
        <w:rPr>
          <w:rFonts w:ascii="Courier New" w:hAnsi="Courier New" w:cs="Courier New"/>
          <w:szCs w:val="24"/>
        </w:rPr>
        <w:tab/>
        <w:t xml:space="preserve">XP – “Separate Practitioner, A service that is distinct because it was performed by a different practitioner” </w:t>
      </w:r>
    </w:p>
    <w:p w:rsidR="007B6983" w:rsidRPr="00261239" w:rsidRDefault="007B6983" w:rsidP="00960377">
      <w:pPr>
        <w:widowControl/>
        <w:snapToGrid w:val="0"/>
        <w:rPr>
          <w:rFonts w:ascii="Courier New" w:hAnsi="Courier New" w:cs="Courier New"/>
          <w:szCs w:val="24"/>
        </w:rPr>
      </w:pPr>
    </w:p>
    <w:p w:rsidR="003D4180" w:rsidRPr="00261239" w:rsidRDefault="00691E31" w:rsidP="00960377">
      <w:pPr>
        <w:widowControl/>
        <w:snapToGrid w:val="0"/>
        <w:rPr>
          <w:rFonts w:ascii="Courier New" w:hAnsi="Courier New" w:cs="Courier New"/>
          <w:szCs w:val="24"/>
        </w:rPr>
      </w:pPr>
      <w:r w:rsidRPr="00261239">
        <w:rPr>
          <w:rFonts w:ascii="Courier New" w:hAnsi="Courier New" w:cs="Courier New"/>
          <w:szCs w:val="24"/>
        </w:rPr>
        <w:t xml:space="preserve">  </w:t>
      </w:r>
      <w:r w:rsidR="003D4180" w:rsidRPr="00261239">
        <w:rPr>
          <w:rFonts w:ascii="Courier New" w:hAnsi="Courier New" w:cs="Courier New"/>
          <w:szCs w:val="24"/>
        </w:rPr>
        <w:t xml:space="preserve">  </w:t>
      </w:r>
      <w:r w:rsidR="003D4180" w:rsidRPr="00261239">
        <w:rPr>
          <w:rFonts w:ascii="Courier New" w:hAnsi="Courier New" w:cs="Courier New"/>
          <w:szCs w:val="24"/>
        </w:rPr>
        <w:tab/>
        <w:t xml:space="preserve">XS – “Separate Structure, A service that is distinct because it was performed on a separate organ/structure” </w:t>
      </w:r>
    </w:p>
    <w:p w:rsidR="005118DB" w:rsidRPr="00261239" w:rsidRDefault="005118DB" w:rsidP="00960377">
      <w:pPr>
        <w:widowControl/>
        <w:snapToGrid w:val="0"/>
        <w:rPr>
          <w:rFonts w:ascii="Courier New" w:hAnsi="Courier New" w:cs="Courier New"/>
          <w:szCs w:val="24"/>
        </w:rPr>
      </w:pPr>
    </w:p>
    <w:p w:rsidR="00691E31" w:rsidRPr="00261239" w:rsidRDefault="00691E31" w:rsidP="00960377">
      <w:pPr>
        <w:widowControl/>
        <w:snapToGrid w:val="0"/>
        <w:rPr>
          <w:rFonts w:ascii="Courier New" w:hAnsi="Courier New" w:cs="Courier New"/>
          <w:szCs w:val="24"/>
        </w:rPr>
      </w:pPr>
      <w:r w:rsidRPr="00261239">
        <w:rPr>
          <w:rFonts w:ascii="Courier New" w:hAnsi="Courier New" w:cs="Courier New"/>
          <w:szCs w:val="24"/>
        </w:rPr>
        <w:t xml:space="preserve">  </w:t>
      </w:r>
      <w:r w:rsidRPr="00261239">
        <w:rPr>
          <w:rFonts w:ascii="Courier New" w:hAnsi="Courier New" w:cs="Courier New"/>
          <w:szCs w:val="24"/>
        </w:rPr>
        <w:tab/>
      </w:r>
      <w:r w:rsidRPr="00261239">
        <w:rPr>
          <w:rFonts w:ascii="Courier New" w:hAnsi="Courier New" w:cs="Courier New"/>
          <w:szCs w:val="24"/>
        </w:rPr>
        <w:tab/>
        <w:t>XU – “Unusual Non-Overlapping Service, The use of a service that is distinct because it does not overlap usual components of the main service”</w:t>
      </w:r>
    </w:p>
    <w:p w:rsidR="00D21E48" w:rsidRDefault="00D21E48" w:rsidP="00960377">
      <w:pPr>
        <w:widowControl/>
        <w:rPr>
          <w:rFonts w:ascii="Courier New" w:hAnsi="Courier New" w:cs="Courier New"/>
          <w:b/>
          <w:szCs w:val="24"/>
        </w:rPr>
      </w:pPr>
    </w:p>
    <w:p w:rsidR="00D53176" w:rsidRPr="0046279C" w:rsidRDefault="00D53176" w:rsidP="00960377">
      <w:pPr>
        <w:widowControl/>
        <w:rPr>
          <w:rFonts w:ascii="Courier New" w:hAnsi="Courier New" w:cs="Courier New"/>
          <w:b/>
          <w:szCs w:val="24"/>
        </w:rPr>
      </w:pPr>
      <w:r w:rsidRPr="0046279C">
        <w:rPr>
          <w:rFonts w:ascii="Courier New" w:hAnsi="Courier New" w:cs="Courier New"/>
          <w:b/>
          <w:szCs w:val="24"/>
        </w:rPr>
        <w:t>F.  Standard Preparation/Monitoring Services for Anesthesia</w:t>
      </w:r>
    </w:p>
    <w:p w:rsidR="00D53176" w:rsidRPr="0046279C" w:rsidRDefault="00D53176" w:rsidP="00960377">
      <w:pPr>
        <w:pStyle w:val="BodyText"/>
        <w:widowControl/>
        <w:tabs>
          <w:tab w:val="clear" w:pos="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360"/>
        </w:tabs>
        <w:rPr>
          <w:rFonts w:cs="Courier New"/>
          <w:b/>
          <w:color w:val="auto"/>
          <w:szCs w:val="24"/>
        </w:rPr>
      </w:pPr>
    </w:p>
    <w:p w:rsidR="00D53176" w:rsidRDefault="00D53176" w:rsidP="00960377">
      <w:pPr>
        <w:pStyle w:val="BodyText"/>
        <w:widowControl/>
        <w:tabs>
          <w:tab w:val="clear" w:pos="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360"/>
        </w:tabs>
        <w:rPr>
          <w:rFonts w:cs="Courier New"/>
          <w:color w:val="auto"/>
          <w:szCs w:val="24"/>
          <w:u w:val="none"/>
        </w:rPr>
      </w:pPr>
      <w:r w:rsidRPr="0046279C">
        <w:rPr>
          <w:rFonts w:cs="Courier New"/>
          <w:color w:val="auto"/>
          <w:szCs w:val="24"/>
          <w:u w:val="none"/>
        </w:rPr>
        <w:t>With few exceptions</w:t>
      </w:r>
      <w:r w:rsidR="00F23437" w:rsidRPr="0046279C">
        <w:rPr>
          <w:rFonts w:cs="Courier New"/>
          <w:color w:val="auto"/>
          <w:szCs w:val="24"/>
          <w:u w:val="none"/>
        </w:rPr>
        <w:t>,</w:t>
      </w:r>
      <w:r w:rsidRPr="0046279C">
        <w:rPr>
          <w:rFonts w:cs="Courier New"/>
          <w:color w:val="auto"/>
          <w:szCs w:val="24"/>
          <w:u w:val="none"/>
        </w:rPr>
        <w:t xml:space="preserve"> anesthesia HCPCS/CPT codes do not specify the mode of anesthesia</w:t>
      </w:r>
      <w:r w:rsidR="00F23437" w:rsidRPr="0046279C">
        <w:rPr>
          <w:rFonts w:cs="Courier New"/>
          <w:color w:val="auto"/>
          <w:szCs w:val="24"/>
          <w:u w:val="none"/>
        </w:rPr>
        <w:t xml:space="preserve"> (e.g., regional</w:t>
      </w:r>
      <w:r w:rsidR="00247A4D" w:rsidRPr="0046279C">
        <w:rPr>
          <w:rFonts w:cs="Courier New"/>
          <w:color w:val="auto"/>
          <w:szCs w:val="24"/>
          <w:u w:val="none"/>
        </w:rPr>
        <w:t xml:space="preserve"> nerve block</w:t>
      </w:r>
      <w:r w:rsidR="00F23437" w:rsidRPr="0046279C">
        <w:rPr>
          <w:rFonts w:cs="Courier New"/>
          <w:color w:val="auto"/>
          <w:szCs w:val="24"/>
          <w:u w:val="none"/>
        </w:rPr>
        <w:t>, monitored anesthesia care, general)</w:t>
      </w:r>
      <w:r w:rsidRPr="0046279C">
        <w:rPr>
          <w:rFonts w:cs="Courier New"/>
          <w:color w:val="auto"/>
          <w:szCs w:val="24"/>
          <w:u w:val="none"/>
        </w:rPr>
        <w:t xml:space="preserve"> for a particular procedure.  Regardless of the mode of anesthesia, preparation and monitoring services are not separately reportable with anesthesia service HCPCS/CPT codes when performed in association with the anesthesia service.  However, if the provider of the anesthesia service performs one or more of these services prior to and unrelated to the anticipated anesthesia service or after the patient is released from the anesthesia practitioner’s postoperative care, the service may be separately reportable with modifier 59.</w:t>
      </w:r>
      <w:r w:rsidR="00F23437" w:rsidRPr="0046279C">
        <w:rPr>
          <w:rFonts w:cs="Courier New"/>
          <w:color w:val="auto"/>
          <w:szCs w:val="24"/>
          <w:u w:val="none"/>
        </w:rPr>
        <w:t xml:space="preserve">  Refer to Chapter 2 for additional information concerning anesthesia coding.</w:t>
      </w:r>
    </w:p>
    <w:p w:rsidR="001917B0" w:rsidRPr="0046279C" w:rsidRDefault="001917B0" w:rsidP="00960377">
      <w:pPr>
        <w:pStyle w:val="BodyText"/>
        <w:widowControl/>
        <w:tabs>
          <w:tab w:val="clear" w:pos="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360"/>
        </w:tabs>
        <w:rPr>
          <w:rFonts w:cs="Courier New"/>
          <w:color w:val="auto"/>
          <w:szCs w:val="24"/>
          <w:u w:val="none"/>
        </w:rPr>
      </w:pPr>
    </w:p>
    <w:p w:rsidR="00D53176" w:rsidRPr="0046279C" w:rsidRDefault="00D53176" w:rsidP="00960377">
      <w:pPr>
        <w:widowControl/>
        <w:outlineLvl w:val="0"/>
        <w:rPr>
          <w:rFonts w:ascii="Courier New" w:hAnsi="Courier New" w:cs="Courier New"/>
          <w:szCs w:val="24"/>
        </w:rPr>
      </w:pPr>
      <w:r w:rsidRPr="0046279C">
        <w:rPr>
          <w:rFonts w:ascii="Courier New" w:hAnsi="Courier New" w:cs="Courier New"/>
          <w:b/>
          <w:szCs w:val="24"/>
        </w:rPr>
        <w:t>G.  Anesthesia Service Included in the Surgical Procedure</w:t>
      </w:r>
    </w:p>
    <w:p w:rsidR="00D53176" w:rsidRPr="0046279C" w:rsidRDefault="00D53176" w:rsidP="00960377">
      <w:pPr>
        <w:pStyle w:val="Header"/>
        <w:widowControl/>
        <w:tabs>
          <w:tab w:val="clear" w:pos="4320"/>
          <w:tab w:val="clear" w:pos="8640"/>
        </w:tabs>
        <w:rPr>
          <w:rFonts w:ascii="Courier New" w:hAnsi="Courier New" w:cs="Courier New"/>
          <w:szCs w:val="24"/>
        </w:rPr>
      </w:pPr>
    </w:p>
    <w:p w:rsidR="00D53176" w:rsidRPr="0046279C" w:rsidRDefault="00D71C87" w:rsidP="00960377">
      <w:pPr>
        <w:widowControl/>
        <w:rPr>
          <w:rFonts w:ascii="Courier New" w:hAnsi="Courier New" w:cs="Courier New"/>
          <w:szCs w:val="24"/>
        </w:rPr>
      </w:pPr>
      <w:r w:rsidRPr="0046279C">
        <w:rPr>
          <w:rFonts w:ascii="Courier New" w:hAnsi="Courier New" w:cs="Courier New"/>
          <w:szCs w:val="24"/>
        </w:rPr>
        <w:t>W</w:t>
      </w:r>
      <w:r w:rsidR="00D53176" w:rsidRPr="0046279C">
        <w:rPr>
          <w:rFonts w:ascii="Courier New" w:hAnsi="Courier New" w:cs="Courier New"/>
          <w:szCs w:val="24"/>
        </w:rPr>
        <w:t xml:space="preserve">ith </w:t>
      </w:r>
      <w:r w:rsidRPr="0046279C">
        <w:rPr>
          <w:rFonts w:ascii="Courier New" w:hAnsi="Courier New" w:cs="Courier New"/>
          <w:szCs w:val="24"/>
        </w:rPr>
        <w:t xml:space="preserve">the </w:t>
      </w:r>
      <w:r w:rsidR="00D53176" w:rsidRPr="0046279C">
        <w:rPr>
          <w:rFonts w:ascii="Courier New" w:hAnsi="Courier New" w:cs="Courier New"/>
          <w:szCs w:val="24"/>
        </w:rPr>
        <w:t>exception</w:t>
      </w:r>
      <w:r w:rsidRPr="0046279C">
        <w:rPr>
          <w:rFonts w:ascii="Courier New" w:hAnsi="Courier New" w:cs="Courier New"/>
          <w:szCs w:val="24"/>
        </w:rPr>
        <w:t xml:space="preserve"> of moderate conscious sedation</w:t>
      </w:r>
      <w:r w:rsidR="00D53176" w:rsidRPr="0046279C">
        <w:rPr>
          <w:rFonts w:ascii="Courier New" w:hAnsi="Courier New" w:cs="Courier New"/>
          <w:szCs w:val="24"/>
        </w:rPr>
        <w:t xml:space="preserve">, </w:t>
      </w:r>
      <w:r w:rsidRPr="0046279C">
        <w:rPr>
          <w:rFonts w:ascii="Courier New" w:hAnsi="Courier New" w:cs="Courier New"/>
          <w:szCs w:val="24"/>
        </w:rPr>
        <w:t>the NCCI program does</w:t>
      </w:r>
      <w:r w:rsidR="00F23437" w:rsidRPr="0046279C">
        <w:rPr>
          <w:rFonts w:ascii="Courier New" w:hAnsi="Courier New" w:cs="Courier New"/>
          <w:szCs w:val="24"/>
        </w:rPr>
        <w:t xml:space="preserve"> </w:t>
      </w:r>
      <w:r w:rsidR="00D53176" w:rsidRPr="0046279C">
        <w:rPr>
          <w:rFonts w:ascii="Courier New" w:hAnsi="Courier New" w:cs="Courier New"/>
          <w:szCs w:val="24"/>
        </w:rPr>
        <w:t>not allow separate</w:t>
      </w:r>
      <w:r w:rsidRPr="0046279C">
        <w:rPr>
          <w:rFonts w:ascii="Courier New" w:hAnsi="Courier New" w:cs="Courier New"/>
          <w:szCs w:val="24"/>
        </w:rPr>
        <w:t xml:space="preserve"> reporting of </w:t>
      </w:r>
      <w:r w:rsidR="00D53176" w:rsidRPr="0046279C">
        <w:rPr>
          <w:rFonts w:ascii="Courier New" w:hAnsi="Courier New" w:cs="Courier New"/>
          <w:szCs w:val="24"/>
        </w:rPr>
        <w:t xml:space="preserve">anesthesia </w:t>
      </w:r>
      <w:r w:rsidRPr="0046279C">
        <w:rPr>
          <w:rFonts w:ascii="Courier New" w:hAnsi="Courier New" w:cs="Courier New"/>
          <w:szCs w:val="24"/>
        </w:rPr>
        <w:t>for a</w:t>
      </w:r>
      <w:r w:rsidR="00D53176" w:rsidRPr="0046279C">
        <w:rPr>
          <w:rFonts w:ascii="Courier New" w:hAnsi="Courier New" w:cs="Courier New"/>
          <w:szCs w:val="24"/>
        </w:rPr>
        <w:t xml:space="preserve"> medical or surgical </w:t>
      </w:r>
      <w:r w:rsidRPr="0046279C">
        <w:rPr>
          <w:rFonts w:ascii="Courier New" w:hAnsi="Courier New" w:cs="Courier New"/>
          <w:szCs w:val="24"/>
        </w:rPr>
        <w:t>procedure when it is provided by the physician performing the procedure</w:t>
      </w:r>
      <w:r w:rsidR="00D53176" w:rsidRPr="0046279C">
        <w:rPr>
          <w:rFonts w:ascii="Courier New" w:hAnsi="Courier New" w:cs="Courier New"/>
          <w:szCs w:val="24"/>
        </w:rPr>
        <w:t xml:space="preserve">.  </w:t>
      </w:r>
      <w:r w:rsidRPr="0046279C">
        <w:rPr>
          <w:rFonts w:ascii="Courier New" w:hAnsi="Courier New" w:cs="Courier New"/>
          <w:szCs w:val="24"/>
        </w:rPr>
        <w:t>A</w:t>
      </w:r>
      <w:r w:rsidR="00D53176" w:rsidRPr="0046279C">
        <w:rPr>
          <w:rFonts w:ascii="Courier New" w:hAnsi="Courier New" w:cs="Courier New"/>
          <w:szCs w:val="24"/>
        </w:rPr>
        <w:t>nesthesia service</w:t>
      </w:r>
      <w:r w:rsidRPr="0046279C">
        <w:rPr>
          <w:rFonts w:ascii="Courier New" w:hAnsi="Courier New" w:cs="Courier New"/>
          <w:szCs w:val="24"/>
        </w:rPr>
        <w:t>s</w:t>
      </w:r>
      <w:r w:rsidR="00D53176" w:rsidRPr="0046279C">
        <w:rPr>
          <w:rFonts w:ascii="Courier New" w:hAnsi="Courier New" w:cs="Courier New"/>
          <w:szCs w:val="24"/>
        </w:rPr>
        <w:t xml:space="preserve"> </w:t>
      </w:r>
      <w:r w:rsidRPr="0046279C">
        <w:rPr>
          <w:rFonts w:ascii="Courier New" w:hAnsi="Courier New" w:cs="Courier New"/>
          <w:szCs w:val="24"/>
        </w:rPr>
        <w:t xml:space="preserve">are </w:t>
      </w:r>
      <w:r w:rsidR="00D53176" w:rsidRPr="0046279C">
        <w:rPr>
          <w:rFonts w:ascii="Courier New" w:hAnsi="Courier New" w:cs="Courier New"/>
          <w:szCs w:val="24"/>
        </w:rPr>
        <w:t xml:space="preserve">included in the </w:t>
      </w:r>
      <w:r w:rsidRPr="0046279C">
        <w:rPr>
          <w:rFonts w:ascii="Courier New" w:hAnsi="Courier New" w:cs="Courier New"/>
          <w:szCs w:val="24"/>
        </w:rPr>
        <w:t xml:space="preserve">HCPCS/CPT code for the </w:t>
      </w:r>
      <w:r w:rsidR="00D53176" w:rsidRPr="0046279C">
        <w:rPr>
          <w:rFonts w:ascii="Courier New" w:hAnsi="Courier New" w:cs="Courier New"/>
          <w:szCs w:val="24"/>
        </w:rPr>
        <w:t>medical or surgical procedure</w:t>
      </w:r>
      <w:r w:rsidRPr="0046279C">
        <w:rPr>
          <w:rFonts w:ascii="Courier New" w:hAnsi="Courier New" w:cs="Courier New"/>
          <w:szCs w:val="24"/>
        </w:rPr>
        <w:t xml:space="preserve"> itself</w:t>
      </w:r>
      <w:r w:rsidR="00D53176" w:rsidRPr="0046279C">
        <w:rPr>
          <w:rFonts w:ascii="Courier New" w:hAnsi="Courier New" w:cs="Courier New"/>
          <w:szCs w:val="24"/>
        </w:rPr>
        <w:t xml:space="preserve">.  For example, separate </w:t>
      </w:r>
      <w:r w:rsidR="00BE7BE8" w:rsidRPr="0046279C">
        <w:rPr>
          <w:rFonts w:ascii="Courier New" w:hAnsi="Courier New" w:cs="Courier New"/>
          <w:szCs w:val="24"/>
        </w:rPr>
        <w:t xml:space="preserve">reporting </w:t>
      </w:r>
      <w:r w:rsidR="00D53176" w:rsidRPr="0046279C">
        <w:rPr>
          <w:rFonts w:ascii="Courier New" w:hAnsi="Courier New" w:cs="Courier New"/>
          <w:szCs w:val="24"/>
        </w:rPr>
        <w:t>is not allowed for the physician’s performance of local</w:t>
      </w:r>
      <w:r w:rsidR="00D53176" w:rsidRPr="0046279C">
        <w:rPr>
          <w:rFonts w:ascii="Courier New" w:hAnsi="Courier New" w:cs="Courier New"/>
          <w:b/>
          <w:szCs w:val="24"/>
        </w:rPr>
        <w:t xml:space="preserve">, </w:t>
      </w:r>
      <w:r w:rsidR="00D53176" w:rsidRPr="0046279C">
        <w:rPr>
          <w:rFonts w:ascii="Courier New" w:hAnsi="Courier New" w:cs="Courier New"/>
          <w:szCs w:val="24"/>
        </w:rPr>
        <w:t>regional, or most other</w:t>
      </w:r>
      <w:r w:rsidR="00D53176" w:rsidRPr="0046279C">
        <w:rPr>
          <w:rFonts w:ascii="Courier New" w:hAnsi="Courier New" w:cs="Courier New"/>
          <w:b/>
          <w:szCs w:val="24"/>
        </w:rPr>
        <w:t xml:space="preserve"> </w:t>
      </w:r>
      <w:r w:rsidR="00D53176" w:rsidRPr="0046279C">
        <w:rPr>
          <w:rFonts w:ascii="Courier New" w:hAnsi="Courier New" w:cs="Courier New"/>
          <w:szCs w:val="24"/>
        </w:rPr>
        <w:t>anesthesia including nerve blocks</w:t>
      </w:r>
      <w:r w:rsidR="00D53176" w:rsidRPr="0046279C">
        <w:rPr>
          <w:rFonts w:ascii="Courier New" w:hAnsi="Courier New" w:cs="Courier New"/>
          <w:b/>
          <w:szCs w:val="24"/>
        </w:rPr>
        <w:t xml:space="preserve"> </w:t>
      </w:r>
      <w:r w:rsidR="00D53176" w:rsidRPr="0046279C">
        <w:rPr>
          <w:rFonts w:ascii="Courier New" w:hAnsi="Courier New" w:cs="Courier New"/>
          <w:szCs w:val="24"/>
        </w:rPr>
        <w:t xml:space="preserve">if the physician also performs the medical or surgical procedure.  However, </w:t>
      </w:r>
      <w:r w:rsidR="00BE7BE8" w:rsidRPr="0046279C">
        <w:rPr>
          <w:rFonts w:ascii="Courier New" w:hAnsi="Courier New" w:cs="Courier New"/>
          <w:szCs w:val="24"/>
        </w:rPr>
        <w:t xml:space="preserve">the NCCI program </w:t>
      </w:r>
      <w:r w:rsidR="00D53176" w:rsidRPr="0046279C">
        <w:rPr>
          <w:rFonts w:ascii="Courier New" w:hAnsi="Courier New" w:cs="Courier New"/>
          <w:szCs w:val="24"/>
        </w:rPr>
        <w:t xml:space="preserve">allows separate reporting for moderate conscious sedation services (CPT codes 99143-99145) when </w:t>
      </w:r>
      <w:r w:rsidR="00BE7BE8" w:rsidRPr="0046279C">
        <w:rPr>
          <w:rFonts w:ascii="Courier New" w:hAnsi="Courier New" w:cs="Courier New"/>
          <w:szCs w:val="24"/>
        </w:rPr>
        <w:t xml:space="preserve">it is </w:t>
      </w:r>
      <w:r w:rsidR="00D53176" w:rsidRPr="0046279C">
        <w:rPr>
          <w:rFonts w:ascii="Courier New" w:hAnsi="Courier New" w:cs="Courier New"/>
          <w:szCs w:val="24"/>
        </w:rPr>
        <w:t xml:space="preserve">provided by </w:t>
      </w:r>
      <w:r w:rsidR="00F23437" w:rsidRPr="0046279C">
        <w:rPr>
          <w:rFonts w:ascii="Courier New" w:hAnsi="Courier New" w:cs="Courier New"/>
          <w:szCs w:val="24"/>
        </w:rPr>
        <w:t xml:space="preserve">the </w:t>
      </w:r>
      <w:r w:rsidR="00D53176" w:rsidRPr="0046279C">
        <w:rPr>
          <w:rFonts w:ascii="Courier New" w:hAnsi="Courier New" w:cs="Courier New"/>
          <w:szCs w:val="24"/>
        </w:rPr>
        <w:t>same physician performing a medical or surgical procedure</w:t>
      </w:r>
      <w:r w:rsidR="00BE7BE8" w:rsidRPr="0046279C">
        <w:rPr>
          <w:rFonts w:ascii="Courier New" w:hAnsi="Courier New" w:cs="Courier New"/>
          <w:szCs w:val="24"/>
        </w:rPr>
        <w:t>,</w:t>
      </w:r>
      <w:r w:rsidR="00D53176" w:rsidRPr="0046279C">
        <w:rPr>
          <w:rFonts w:ascii="Courier New" w:hAnsi="Courier New" w:cs="Courier New"/>
          <w:szCs w:val="24"/>
        </w:rPr>
        <w:t xml:space="preserve"> except for those procedures listed in Appendix G of the </w:t>
      </w:r>
      <w:r w:rsidR="00D53176" w:rsidRPr="00266A2B">
        <w:rPr>
          <w:rFonts w:ascii="Courier New" w:hAnsi="Courier New" w:cs="Courier New"/>
          <w:i/>
          <w:szCs w:val="24"/>
        </w:rPr>
        <w:t>CPT Manual</w:t>
      </w:r>
      <w:r w:rsidR="00D53176" w:rsidRPr="0046279C">
        <w:rPr>
          <w:rFonts w:ascii="Courier New" w:hAnsi="Courier New" w:cs="Courier New"/>
          <w:szCs w:val="24"/>
        </w:rPr>
        <w:t>.</w:t>
      </w:r>
      <w:r w:rsidR="00372B70" w:rsidRPr="0046279C">
        <w:rPr>
          <w:rFonts w:ascii="Courier New" w:hAnsi="Courier New" w:cs="Courier New"/>
          <w:szCs w:val="24"/>
        </w:rPr>
        <w:t xml:space="preserve">  </w:t>
      </w:r>
    </w:p>
    <w:p w:rsidR="00AF69F6" w:rsidRPr="0046279C" w:rsidRDefault="00AF69F6" w:rsidP="00960377">
      <w:pPr>
        <w:widowControl/>
        <w:rPr>
          <w:rFonts w:ascii="Courier New" w:hAnsi="Courier New" w:cs="Courier New"/>
          <w:szCs w:val="24"/>
        </w:rPr>
      </w:pPr>
    </w:p>
    <w:p w:rsidR="00D53176" w:rsidRPr="0046279C" w:rsidRDefault="00D53176" w:rsidP="00960377">
      <w:pPr>
        <w:widowControl/>
        <w:rPr>
          <w:rFonts w:ascii="Courier New" w:hAnsi="Courier New" w:cs="Courier New"/>
          <w:szCs w:val="24"/>
        </w:rPr>
      </w:pPr>
      <w:r w:rsidRPr="0046279C">
        <w:rPr>
          <w:rFonts w:ascii="Courier New" w:hAnsi="Courier New" w:cs="Courier New"/>
          <w:szCs w:val="24"/>
        </w:rPr>
        <w:t>The CPT codes describing anesthesia services (00100-01999) or services that are bundled into anesthesia should not be reported in addition to the surgical or medical procedure requiring the anesthesia services if performed by the same physician.  Examples of improperly reported services that are bundled into the anesthesia service when anesthesia is provided by the physician performing the medical or surgical procedure include introduction of needle or intracatheter into a vein (CPT code 36000),</w:t>
      </w:r>
      <w:r w:rsidR="00AF69F6" w:rsidRPr="0046279C">
        <w:rPr>
          <w:rFonts w:ascii="Courier New" w:hAnsi="Courier New" w:cs="Courier New"/>
          <w:szCs w:val="24"/>
        </w:rPr>
        <w:t xml:space="preserve"> </w:t>
      </w:r>
      <w:r w:rsidR="00537F8E" w:rsidRPr="0046279C">
        <w:rPr>
          <w:rFonts w:ascii="Courier New" w:hAnsi="Courier New" w:cs="Courier New"/>
          <w:szCs w:val="24"/>
        </w:rPr>
        <w:t>v</w:t>
      </w:r>
      <w:r w:rsidRPr="0046279C">
        <w:rPr>
          <w:rFonts w:ascii="Courier New" w:hAnsi="Courier New" w:cs="Courier New"/>
          <w:szCs w:val="24"/>
        </w:rPr>
        <w:t>enipuncture (CPT code 36410), intravenous infusion/injection (CPT codes 96360-96368, 96374-96376) or cardiac assessment (e.g.,</w:t>
      </w:r>
      <w:r w:rsidR="00AF69F6" w:rsidRPr="0046279C">
        <w:rPr>
          <w:rFonts w:ascii="Courier New" w:hAnsi="Courier New" w:cs="Courier New"/>
          <w:szCs w:val="24"/>
        </w:rPr>
        <w:t xml:space="preserve"> </w:t>
      </w:r>
      <w:r w:rsidR="00537F8E" w:rsidRPr="0046279C">
        <w:rPr>
          <w:rFonts w:ascii="Courier New" w:hAnsi="Courier New" w:cs="Courier New"/>
          <w:szCs w:val="24"/>
        </w:rPr>
        <w:t>C</w:t>
      </w:r>
      <w:r w:rsidRPr="0046279C">
        <w:rPr>
          <w:rFonts w:ascii="Courier New" w:hAnsi="Courier New" w:cs="Courier New"/>
          <w:szCs w:val="24"/>
        </w:rPr>
        <w:t>PT codes 93000-93010, 93040-93042).  However, if these services are not related to the delivery of an anesthetic agent, or are not an inherent component of the procedure or global service, they may be reported separately.</w:t>
      </w:r>
    </w:p>
    <w:p w:rsidR="00AF69F6" w:rsidRPr="0046279C" w:rsidRDefault="00AF69F6" w:rsidP="00960377">
      <w:pPr>
        <w:widowControl/>
        <w:rPr>
          <w:rFonts w:ascii="Courier New" w:hAnsi="Courier New" w:cs="Courier New"/>
          <w:szCs w:val="24"/>
        </w:rPr>
      </w:pPr>
    </w:p>
    <w:p w:rsidR="00AF69F6" w:rsidRPr="0046279C" w:rsidRDefault="00AF69F6" w:rsidP="00960377">
      <w:pPr>
        <w:widowControl/>
        <w:rPr>
          <w:rFonts w:ascii="Courier New" w:hAnsi="Courier New" w:cs="Courier New"/>
          <w:szCs w:val="24"/>
        </w:rPr>
      </w:pPr>
      <w:r w:rsidRPr="0046279C">
        <w:rPr>
          <w:rFonts w:ascii="Courier New" w:hAnsi="Courier New" w:cs="Courier New"/>
          <w:szCs w:val="24"/>
        </w:rPr>
        <w:t>The physician performing a surgical or medical procedure should not report an epidural/subarachnoid injection (CPT codes 62310-62319) or nerve block (CPT codes 64400-64530) for anesthesia for that procedure.</w:t>
      </w:r>
    </w:p>
    <w:p w:rsidR="00F134A3" w:rsidRDefault="00F134A3">
      <w:pPr>
        <w:widowControl/>
        <w:rPr>
          <w:rFonts w:ascii="Courier New" w:hAnsi="Courier New" w:cs="Courier New"/>
          <w:b/>
          <w:szCs w:val="24"/>
          <w:u w:val="single"/>
        </w:rPr>
      </w:pPr>
      <w:r>
        <w:rPr>
          <w:rFonts w:ascii="Courier New" w:hAnsi="Courier New" w:cs="Courier New"/>
          <w:b/>
          <w:szCs w:val="24"/>
          <w:u w:val="single"/>
        </w:rPr>
        <w:br w:type="page"/>
      </w:r>
    </w:p>
    <w:p w:rsidR="00D53176" w:rsidRPr="0046279C" w:rsidRDefault="00D53176" w:rsidP="00960377">
      <w:pPr>
        <w:widowControl/>
        <w:outlineLvl w:val="0"/>
        <w:rPr>
          <w:rFonts w:ascii="Courier New" w:hAnsi="Courier New" w:cs="Courier New"/>
          <w:szCs w:val="24"/>
        </w:rPr>
      </w:pPr>
      <w:r w:rsidRPr="0046279C">
        <w:rPr>
          <w:rFonts w:ascii="Courier New" w:hAnsi="Courier New" w:cs="Courier New"/>
          <w:b/>
          <w:szCs w:val="24"/>
        </w:rPr>
        <w:t>H.  HCPCS/CPT Procedure Code Definition</w:t>
      </w:r>
    </w:p>
    <w:p w:rsidR="00D53176" w:rsidRPr="0046279C" w:rsidRDefault="00D53176" w:rsidP="00960377">
      <w:pPr>
        <w:widowControl/>
        <w:rPr>
          <w:rFonts w:ascii="Courier New" w:hAnsi="Courier New" w:cs="Courier New"/>
          <w:b/>
          <w:szCs w:val="24"/>
          <w:u w:val="single"/>
        </w:rPr>
      </w:pPr>
    </w:p>
    <w:p w:rsidR="00D53176" w:rsidRDefault="00D53176" w:rsidP="00960377">
      <w:pPr>
        <w:widowControl/>
        <w:rPr>
          <w:rFonts w:ascii="Courier New" w:hAnsi="Courier New" w:cs="Courier New"/>
          <w:szCs w:val="24"/>
        </w:rPr>
      </w:pPr>
      <w:r w:rsidRPr="0046279C">
        <w:rPr>
          <w:rFonts w:ascii="Courier New" w:hAnsi="Courier New" w:cs="Courier New"/>
          <w:szCs w:val="24"/>
        </w:rPr>
        <w:t xml:space="preserve">The HCPCS/CPT code descriptors of two codes are often the basis of an NCCI </w:t>
      </w:r>
      <w:r w:rsidR="00AB78B1" w:rsidRPr="0046279C">
        <w:rPr>
          <w:rFonts w:ascii="Courier New" w:hAnsi="Courier New" w:cs="Courier New"/>
          <w:szCs w:val="24"/>
        </w:rPr>
        <w:t xml:space="preserve">PTP </w:t>
      </w:r>
      <w:r w:rsidRPr="0046279C">
        <w:rPr>
          <w:rFonts w:ascii="Courier New" w:hAnsi="Courier New" w:cs="Courier New"/>
          <w:szCs w:val="24"/>
        </w:rPr>
        <w:t>edit.  If two HCPCS/CPT codes describe redundant services, they should not be reported separately.  Several general principles follow:</w:t>
      </w:r>
    </w:p>
    <w:p w:rsidR="00960377" w:rsidRPr="0046279C" w:rsidRDefault="00960377" w:rsidP="00960377">
      <w:pPr>
        <w:widowControl/>
        <w:rPr>
          <w:rFonts w:ascii="Courier New" w:hAnsi="Courier New" w:cs="Courier New"/>
          <w:szCs w:val="24"/>
        </w:rPr>
      </w:pPr>
    </w:p>
    <w:p w:rsidR="00D53176" w:rsidRPr="00D150D7" w:rsidRDefault="00D53176" w:rsidP="00960377">
      <w:pPr>
        <w:pStyle w:val="ListParagraph"/>
        <w:widowControl/>
        <w:numPr>
          <w:ilvl w:val="0"/>
          <w:numId w:val="9"/>
        </w:numPr>
        <w:ind w:left="0" w:firstLine="720"/>
        <w:rPr>
          <w:rFonts w:ascii="Courier New" w:hAnsi="Courier New" w:cs="Courier New"/>
          <w:szCs w:val="24"/>
        </w:rPr>
      </w:pPr>
      <w:r w:rsidRPr="00D150D7">
        <w:rPr>
          <w:rFonts w:ascii="Courier New" w:hAnsi="Courier New" w:cs="Courier New"/>
          <w:szCs w:val="24"/>
        </w:rPr>
        <w:t>A family of CPT codes may include a CPT code followed by one or more indented CPT codes.  The first CPT code descriptor includes a semicolon.  The portion of the descriptor of the first code in the family preceding the semicolon is a common part of the descriptor for each subsequent code of the family.  For example,</w:t>
      </w:r>
    </w:p>
    <w:p w:rsidR="00490B4E" w:rsidRPr="0046279C" w:rsidRDefault="00490B4E" w:rsidP="00960377">
      <w:pPr>
        <w:pStyle w:val="BodyTextIndent"/>
        <w:widowControl/>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360"/>
        </w:tabs>
        <w:ind w:left="2520" w:hanging="2520"/>
        <w:rPr>
          <w:rFonts w:ascii="Courier New" w:hAnsi="Courier New" w:cs="Courier New"/>
          <w:szCs w:val="24"/>
        </w:rPr>
      </w:pPr>
    </w:p>
    <w:p w:rsidR="00D53176" w:rsidRPr="0046279C" w:rsidRDefault="00D53176" w:rsidP="00960377">
      <w:pPr>
        <w:pStyle w:val="BodyTextIndent"/>
        <w:widowControl/>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360"/>
        </w:tabs>
        <w:ind w:left="2520" w:hanging="2520"/>
        <w:rPr>
          <w:rFonts w:ascii="Courier New" w:hAnsi="Courier New" w:cs="Courier New"/>
          <w:szCs w:val="24"/>
        </w:rPr>
      </w:pPr>
      <w:r w:rsidRPr="0046279C">
        <w:rPr>
          <w:rFonts w:ascii="Courier New" w:hAnsi="Courier New" w:cs="Courier New"/>
          <w:szCs w:val="24"/>
        </w:rPr>
        <w:t>CPT code</w:t>
      </w:r>
      <w:r w:rsidRPr="0046279C">
        <w:rPr>
          <w:rFonts w:ascii="Courier New" w:hAnsi="Courier New" w:cs="Courier New"/>
          <w:b/>
          <w:szCs w:val="24"/>
        </w:rPr>
        <w:t xml:space="preserve"> </w:t>
      </w:r>
      <w:r w:rsidRPr="0046279C">
        <w:rPr>
          <w:rFonts w:ascii="Courier New" w:hAnsi="Courier New" w:cs="Courier New"/>
          <w:szCs w:val="24"/>
        </w:rPr>
        <w:t>70120</w:t>
      </w:r>
      <w:r w:rsidRPr="0046279C">
        <w:rPr>
          <w:rFonts w:ascii="Courier New" w:hAnsi="Courier New" w:cs="Courier New"/>
          <w:szCs w:val="24"/>
        </w:rPr>
        <w:tab/>
        <w:t>Radiologic examination, mastoids; less than three views per side</w:t>
      </w:r>
    </w:p>
    <w:p w:rsidR="00D53176" w:rsidRPr="0046279C" w:rsidRDefault="00D53176" w:rsidP="00960377">
      <w:pPr>
        <w:widowControl/>
        <w:rPr>
          <w:rFonts w:ascii="Courier New" w:hAnsi="Courier New" w:cs="Courier New"/>
          <w:szCs w:val="24"/>
        </w:rPr>
      </w:pPr>
      <w:r w:rsidRPr="0046279C">
        <w:rPr>
          <w:rFonts w:ascii="Courier New" w:hAnsi="Courier New" w:cs="Courier New"/>
          <w:szCs w:val="24"/>
        </w:rPr>
        <w:t>CPT code</w:t>
      </w:r>
      <w:r w:rsidRPr="0046279C">
        <w:rPr>
          <w:rFonts w:ascii="Courier New" w:hAnsi="Courier New" w:cs="Courier New"/>
          <w:b/>
          <w:szCs w:val="24"/>
        </w:rPr>
        <w:t xml:space="preserve"> </w:t>
      </w:r>
      <w:r w:rsidRPr="0046279C">
        <w:rPr>
          <w:rFonts w:ascii="Courier New" w:hAnsi="Courier New" w:cs="Courier New"/>
          <w:szCs w:val="24"/>
        </w:rPr>
        <w:t>70130</w:t>
      </w:r>
      <w:r w:rsidRPr="0046279C">
        <w:rPr>
          <w:rFonts w:ascii="Courier New" w:hAnsi="Courier New" w:cs="Courier New"/>
          <w:szCs w:val="24"/>
        </w:rPr>
        <w:tab/>
      </w:r>
      <w:r w:rsidR="00537F8E" w:rsidRPr="0046279C">
        <w:rPr>
          <w:rFonts w:ascii="Courier New" w:hAnsi="Courier New" w:cs="Courier New"/>
          <w:szCs w:val="24"/>
        </w:rPr>
        <w:tab/>
      </w:r>
      <w:r w:rsidRPr="0046279C">
        <w:rPr>
          <w:rFonts w:ascii="Courier New" w:hAnsi="Courier New" w:cs="Courier New"/>
          <w:szCs w:val="24"/>
        </w:rPr>
        <w:t>complete, minimum of three views per side</w:t>
      </w:r>
    </w:p>
    <w:p w:rsidR="00D53176" w:rsidRPr="0046279C" w:rsidRDefault="00D53176" w:rsidP="00960377">
      <w:pPr>
        <w:widowControl/>
        <w:rPr>
          <w:rFonts w:ascii="Courier New" w:hAnsi="Courier New" w:cs="Courier New"/>
          <w:szCs w:val="24"/>
        </w:rPr>
      </w:pPr>
    </w:p>
    <w:p w:rsidR="00D53176" w:rsidRPr="0046279C" w:rsidRDefault="00D53176" w:rsidP="00960377">
      <w:pPr>
        <w:widowControl/>
        <w:rPr>
          <w:rFonts w:ascii="Courier New" w:hAnsi="Courier New" w:cs="Courier New"/>
          <w:szCs w:val="24"/>
        </w:rPr>
      </w:pPr>
      <w:r w:rsidRPr="0046279C">
        <w:rPr>
          <w:rFonts w:ascii="Courier New" w:hAnsi="Courier New" w:cs="Courier New"/>
          <w:szCs w:val="24"/>
        </w:rPr>
        <w:t>The portion of the descriptor preceding the semicolon (“Radiologic examination, mastoids”) is common to both CPT codes 70120 and 70130.  The difference between the two codes is the portion of the descriptors following the semicolon.  Often as in this case, two codes from a family may not be reported separately.  A physician cannot report CPT codes 70120 and 70130 for a procedure performed on ipsilateral mastoids at the same patient encounter.  It is important to recognize, however, that there are numerous circumstances when it may be appropriate to report more than one code from a family of codes.  For example, CPT codes 70120 and 70130 may be reported separately if the two procedures are performed on contralateral mastoids or at two separate patient encounters on the same date of service.</w:t>
      </w:r>
    </w:p>
    <w:p w:rsidR="00D53176" w:rsidRPr="0046279C" w:rsidRDefault="00D53176" w:rsidP="00960377">
      <w:pPr>
        <w:widowControl/>
        <w:rPr>
          <w:rFonts w:ascii="Courier New" w:hAnsi="Courier New" w:cs="Courier New"/>
          <w:szCs w:val="24"/>
        </w:rPr>
      </w:pPr>
    </w:p>
    <w:p w:rsidR="00D53176" w:rsidRPr="00D150D7" w:rsidRDefault="00D53176" w:rsidP="00960377">
      <w:pPr>
        <w:pStyle w:val="ListParagraph"/>
        <w:widowControl/>
        <w:numPr>
          <w:ilvl w:val="0"/>
          <w:numId w:val="9"/>
        </w:numPr>
        <w:ind w:left="0" w:firstLine="720"/>
        <w:rPr>
          <w:rFonts w:ascii="Courier New" w:hAnsi="Courier New" w:cs="Courier New"/>
          <w:szCs w:val="24"/>
        </w:rPr>
      </w:pPr>
      <w:r w:rsidRPr="00D150D7">
        <w:rPr>
          <w:rFonts w:ascii="Courier New" w:hAnsi="Courier New" w:cs="Courier New"/>
          <w:szCs w:val="24"/>
        </w:rPr>
        <w:t>If a HCPCS/CPT code is reported, it includes all components of the procedure defined by the descriptor.  For</w:t>
      </w:r>
      <w:r w:rsidRPr="00D150D7">
        <w:rPr>
          <w:rFonts w:ascii="Courier New" w:hAnsi="Courier New" w:cs="Courier New"/>
          <w:b/>
          <w:szCs w:val="24"/>
          <w:u w:val="single"/>
        </w:rPr>
        <w:t xml:space="preserve"> </w:t>
      </w:r>
      <w:r w:rsidRPr="00D150D7">
        <w:rPr>
          <w:rFonts w:ascii="Courier New" w:hAnsi="Courier New" w:cs="Courier New"/>
          <w:szCs w:val="24"/>
        </w:rPr>
        <w:t>example, CPT code 58291 includes a vaginal hysterectomy with “removal of tube(s) and/or ovary(s)”.  A physician cannot report a salpingo-oophorectomy (CPT code 58720) separately with CPT code 58291.</w:t>
      </w:r>
    </w:p>
    <w:p w:rsidR="00D53176" w:rsidRPr="0046279C" w:rsidRDefault="00D53176" w:rsidP="00960377">
      <w:pPr>
        <w:widowControl/>
        <w:rPr>
          <w:rFonts w:ascii="Courier New" w:hAnsi="Courier New" w:cs="Courier New"/>
          <w:szCs w:val="24"/>
        </w:rPr>
      </w:pPr>
    </w:p>
    <w:p w:rsidR="00D53176" w:rsidRPr="00D150D7" w:rsidRDefault="00D53176" w:rsidP="00960377">
      <w:pPr>
        <w:pStyle w:val="ListParagraph"/>
        <w:widowControl/>
        <w:numPr>
          <w:ilvl w:val="0"/>
          <w:numId w:val="9"/>
        </w:numPr>
        <w:ind w:left="0" w:firstLine="720"/>
        <w:rPr>
          <w:rFonts w:ascii="Courier New" w:hAnsi="Courier New" w:cs="Courier New"/>
          <w:szCs w:val="24"/>
        </w:rPr>
      </w:pPr>
      <w:r w:rsidRPr="00D150D7">
        <w:rPr>
          <w:rFonts w:ascii="Courier New" w:hAnsi="Courier New" w:cs="Courier New"/>
          <w:szCs w:val="24"/>
        </w:rPr>
        <w:t>The CPT code descriptors often define correct coding relationships where two codes may not be reported separately with one another at the same anatomic site and/or same patient encounter.  A few examples follow:</w:t>
      </w:r>
    </w:p>
    <w:p w:rsidR="00D53176" w:rsidRPr="0046279C" w:rsidRDefault="00D53176" w:rsidP="00960377">
      <w:pPr>
        <w:widowControl/>
        <w:rPr>
          <w:rFonts w:ascii="Courier New" w:hAnsi="Courier New" w:cs="Courier New"/>
          <w:szCs w:val="24"/>
        </w:rPr>
      </w:pPr>
      <w:r w:rsidRPr="0046279C">
        <w:rPr>
          <w:rFonts w:ascii="Courier New" w:hAnsi="Courier New" w:cs="Courier New"/>
          <w:szCs w:val="24"/>
        </w:rPr>
        <w:tab/>
        <w:t>a. A “partial” procedure is not separately reportable with a “complete” procedure.</w:t>
      </w:r>
    </w:p>
    <w:p w:rsidR="00D53176" w:rsidRPr="0046279C" w:rsidRDefault="00D53176" w:rsidP="00960377">
      <w:pPr>
        <w:widowControl/>
        <w:rPr>
          <w:rFonts w:ascii="Courier New" w:hAnsi="Courier New" w:cs="Courier New"/>
          <w:szCs w:val="24"/>
        </w:rPr>
      </w:pPr>
    </w:p>
    <w:p w:rsidR="00D53176" w:rsidRPr="0046279C" w:rsidRDefault="00D53176" w:rsidP="00960377">
      <w:pPr>
        <w:widowControl/>
        <w:rPr>
          <w:rFonts w:ascii="Courier New" w:hAnsi="Courier New" w:cs="Courier New"/>
          <w:szCs w:val="24"/>
        </w:rPr>
      </w:pPr>
      <w:r w:rsidRPr="0046279C">
        <w:rPr>
          <w:rFonts w:ascii="Courier New" w:hAnsi="Courier New" w:cs="Courier New"/>
          <w:szCs w:val="24"/>
        </w:rPr>
        <w:tab/>
        <w:t>b. A “partial” procedure is not separately reportable with a “total” procedure.</w:t>
      </w:r>
    </w:p>
    <w:p w:rsidR="00D53176" w:rsidRPr="0046279C" w:rsidRDefault="00D53176" w:rsidP="00960377">
      <w:pPr>
        <w:widowControl/>
        <w:rPr>
          <w:rFonts w:ascii="Courier New" w:hAnsi="Courier New" w:cs="Courier New"/>
          <w:szCs w:val="24"/>
        </w:rPr>
      </w:pPr>
    </w:p>
    <w:p w:rsidR="00D53176" w:rsidRPr="0046279C" w:rsidRDefault="00D53176" w:rsidP="00960377">
      <w:pPr>
        <w:widowControl/>
        <w:rPr>
          <w:rFonts w:ascii="Courier New" w:hAnsi="Courier New" w:cs="Courier New"/>
          <w:szCs w:val="24"/>
        </w:rPr>
      </w:pPr>
      <w:r w:rsidRPr="0046279C">
        <w:rPr>
          <w:rFonts w:ascii="Courier New" w:hAnsi="Courier New" w:cs="Courier New"/>
          <w:szCs w:val="24"/>
        </w:rPr>
        <w:tab/>
        <w:t>c.</w:t>
      </w:r>
      <w:r w:rsidR="008256C6" w:rsidRPr="0046279C">
        <w:rPr>
          <w:rFonts w:ascii="Courier New" w:hAnsi="Courier New" w:cs="Courier New"/>
          <w:szCs w:val="24"/>
        </w:rPr>
        <w:t xml:space="preserve"> </w:t>
      </w:r>
      <w:r w:rsidRPr="0046279C">
        <w:rPr>
          <w:rFonts w:ascii="Courier New" w:hAnsi="Courier New" w:cs="Courier New"/>
          <w:szCs w:val="24"/>
        </w:rPr>
        <w:t>A “unilateral” procedure is not separately reportable with a “bilateral” procedure.</w:t>
      </w:r>
    </w:p>
    <w:p w:rsidR="00D53176" w:rsidRPr="0046279C" w:rsidRDefault="00D53176" w:rsidP="00960377">
      <w:pPr>
        <w:widowControl/>
        <w:rPr>
          <w:rFonts w:ascii="Courier New" w:hAnsi="Courier New" w:cs="Courier New"/>
          <w:szCs w:val="24"/>
        </w:rPr>
      </w:pPr>
    </w:p>
    <w:p w:rsidR="00D53176" w:rsidRPr="0046279C" w:rsidRDefault="00D53176" w:rsidP="00960377">
      <w:pPr>
        <w:widowControl/>
        <w:rPr>
          <w:rFonts w:ascii="Courier New" w:hAnsi="Courier New" w:cs="Courier New"/>
          <w:szCs w:val="24"/>
        </w:rPr>
      </w:pPr>
      <w:r w:rsidRPr="0046279C">
        <w:rPr>
          <w:rFonts w:ascii="Courier New" w:hAnsi="Courier New" w:cs="Courier New"/>
          <w:szCs w:val="24"/>
        </w:rPr>
        <w:tab/>
        <w:t>d. A “single” procedure is not separately reportable with a “multiple” procedure.</w:t>
      </w:r>
    </w:p>
    <w:p w:rsidR="00D53176" w:rsidRPr="0046279C" w:rsidRDefault="00D53176" w:rsidP="00960377">
      <w:pPr>
        <w:widowControl/>
        <w:rPr>
          <w:rFonts w:ascii="Courier New" w:hAnsi="Courier New" w:cs="Courier New"/>
          <w:szCs w:val="24"/>
        </w:rPr>
      </w:pPr>
    </w:p>
    <w:p w:rsidR="00D53176" w:rsidRPr="0046279C" w:rsidRDefault="00D53176" w:rsidP="00960377">
      <w:pPr>
        <w:widowControl/>
        <w:rPr>
          <w:rFonts w:ascii="Courier New" w:hAnsi="Courier New" w:cs="Courier New"/>
          <w:szCs w:val="24"/>
        </w:rPr>
      </w:pPr>
      <w:r w:rsidRPr="0046279C">
        <w:rPr>
          <w:rFonts w:ascii="Courier New" w:hAnsi="Courier New" w:cs="Courier New"/>
          <w:szCs w:val="24"/>
        </w:rPr>
        <w:tab/>
        <w:t>e. A “with” procedure is not separately reportable with a “without” procedure.</w:t>
      </w:r>
    </w:p>
    <w:p w:rsidR="00D53176" w:rsidRPr="0046279C" w:rsidRDefault="00D53176" w:rsidP="00960377">
      <w:pPr>
        <w:widowControl/>
        <w:rPr>
          <w:rFonts w:ascii="Courier New" w:hAnsi="Courier New" w:cs="Courier New"/>
          <w:szCs w:val="24"/>
        </w:rPr>
      </w:pPr>
    </w:p>
    <w:p w:rsidR="00D53176" w:rsidRPr="0046279C" w:rsidRDefault="00D53176" w:rsidP="00960377">
      <w:pPr>
        <w:widowControl/>
        <w:rPr>
          <w:rFonts w:ascii="Courier New" w:hAnsi="Courier New" w:cs="Courier New"/>
          <w:szCs w:val="24"/>
        </w:rPr>
      </w:pPr>
      <w:r w:rsidRPr="0046279C">
        <w:rPr>
          <w:rFonts w:ascii="Courier New" w:hAnsi="Courier New" w:cs="Courier New"/>
          <w:szCs w:val="24"/>
        </w:rPr>
        <w:tab/>
        <w:t>f. An “initial” procedure is not separately reportable with a “subsequent” procedure.</w:t>
      </w:r>
    </w:p>
    <w:p w:rsidR="00D53176" w:rsidRPr="0046279C" w:rsidRDefault="00D53176" w:rsidP="00960377">
      <w:pPr>
        <w:widowControl/>
        <w:rPr>
          <w:rFonts w:ascii="Courier New" w:hAnsi="Courier New" w:cs="Courier New"/>
          <w:b/>
          <w:szCs w:val="24"/>
        </w:rPr>
      </w:pPr>
    </w:p>
    <w:p w:rsidR="00D53176" w:rsidRPr="0046279C" w:rsidRDefault="00D53176" w:rsidP="00960377">
      <w:pPr>
        <w:widowControl/>
        <w:rPr>
          <w:rFonts w:ascii="Courier New" w:hAnsi="Courier New" w:cs="Courier New"/>
          <w:szCs w:val="24"/>
        </w:rPr>
      </w:pPr>
      <w:r w:rsidRPr="0046279C">
        <w:rPr>
          <w:rFonts w:ascii="Courier New" w:hAnsi="Courier New" w:cs="Courier New"/>
          <w:b/>
          <w:szCs w:val="24"/>
        </w:rPr>
        <w:t xml:space="preserve">I.  </w:t>
      </w:r>
      <w:r w:rsidRPr="00266A2B">
        <w:rPr>
          <w:rFonts w:ascii="Courier New" w:hAnsi="Courier New" w:cs="Courier New"/>
          <w:b/>
          <w:i/>
          <w:szCs w:val="24"/>
        </w:rPr>
        <w:t>CPT Manual</w:t>
      </w:r>
      <w:r w:rsidRPr="0046279C">
        <w:rPr>
          <w:rFonts w:ascii="Courier New" w:hAnsi="Courier New" w:cs="Courier New"/>
          <w:b/>
          <w:szCs w:val="24"/>
        </w:rPr>
        <w:t xml:space="preserve"> </w:t>
      </w:r>
      <w:r w:rsidR="00B26CE8" w:rsidRPr="0046279C">
        <w:rPr>
          <w:rFonts w:ascii="Courier New" w:hAnsi="Courier New" w:cs="Courier New"/>
          <w:b/>
          <w:szCs w:val="24"/>
        </w:rPr>
        <w:t xml:space="preserve">and NCCI Program </w:t>
      </w:r>
      <w:r w:rsidRPr="0046279C">
        <w:rPr>
          <w:rFonts w:ascii="Courier New" w:hAnsi="Courier New" w:cs="Courier New"/>
          <w:b/>
          <w:szCs w:val="24"/>
        </w:rPr>
        <w:t>Instructions</w:t>
      </w:r>
    </w:p>
    <w:p w:rsidR="00D53176" w:rsidRPr="0046279C" w:rsidRDefault="00D53176" w:rsidP="00960377">
      <w:pPr>
        <w:widowControl/>
        <w:rPr>
          <w:rFonts w:ascii="Courier New" w:hAnsi="Courier New" w:cs="Courier New"/>
          <w:szCs w:val="24"/>
        </w:rPr>
      </w:pPr>
    </w:p>
    <w:p w:rsidR="00D53176" w:rsidRPr="0046279C" w:rsidRDefault="00D53176" w:rsidP="00960377">
      <w:pPr>
        <w:widowControl/>
        <w:outlineLvl w:val="0"/>
        <w:rPr>
          <w:rFonts w:ascii="Courier New" w:hAnsi="Courier New" w:cs="Courier New"/>
          <w:szCs w:val="24"/>
        </w:rPr>
      </w:pPr>
      <w:r w:rsidRPr="0046279C">
        <w:rPr>
          <w:rFonts w:ascii="Courier New" w:hAnsi="Courier New" w:cs="Courier New"/>
          <w:szCs w:val="24"/>
        </w:rPr>
        <w:t xml:space="preserve">The </w:t>
      </w:r>
      <w:r w:rsidRPr="00266A2B">
        <w:rPr>
          <w:rFonts w:ascii="Courier New" w:hAnsi="Courier New" w:cs="Courier New"/>
          <w:i/>
          <w:szCs w:val="24"/>
        </w:rPr>
        <w:t xml:space="preserve">CPT Manual </w:t>
      </w:r>
      <w:r w:rsidRPr="0046279C">
        <w:rPr>
          <w:rFonts w:ascii="Courier New" w:hAnsi="Courier New" w:cs="Courier New"/>
          <w:szCs w:val="24"/>
        </w:rPr>
        <w:t>includes coding instructions which may be found in the “Introduction”, individual chapters, and appendices. In individual chapters</w:t>
      </w:r>
      <w:r w:rsidR="00BE7BE8" w:rsidRPr="0046279C">
        <w:rPr>
          <w:rFonts w:ascii="Courier New" w:hAnsi="Courier New" w:cs="Courier New"/>
          <w:szCs w:val="24"/>
        </w:rPr>
        <w:t>,</w:t>
      </w:r>
      <w:r w:rsidRPr="0046279C">
        <w:rPr>
          <w:rFonts w:ascii="Courier New" w:hAnsi="Courier New" w:cs="Courier New"/>
          <w:szCs w:val="24"/>
        </w:rPr>
        <w:t xml:space="preserve"> the instructions may appear at the beginning of a chapter, at the beginning of a subsection of the chapter, or after specific CPT codes.  Physicians should follow </w:t>
      </w:r>
      <w:r w:rsidRPr="00266A2B">
        <w:rPr>
          <w:rFonts w:ascii="Courier New" w:hAnsi="Courier New" w:cs="Courier New"/>
          <w:i/>
          <w:szCs w:val="24"/>
        </w:rPr>
        <w:t>CPT Manual</w:t>
      </w:r>
      <w:r w:rsidRPr="0046279C">
        <w:rPr>
          <w:rFonts w:ascii="Courier New" w:hAnsi="Courier New" w:cs="Courier New"/>
          <w:szCs w:val="24"/>
        </w:rPr>
        <w:t xml:space="preserve"> instructions unless </w:t>
      </w:r>
      <w:r w:rsidR="00AB78B1" w:rsidRPr="0046279C">
        <w:rPr>
          <w:rFonts w:ascii="Courier New" w:hAnsi="Courier New" w:cs="Courier New"/>
          <w:szCs w:val="24"/>
        </w:rPr>
        <w:t xml:space="preserve">the </w:t>
      </w:r>
      <w:r w:rsidR="00EE6322" w:rsidRPr="0046279C">
        <w:rPr>
          <w:rFonts w:ascii="Courier New" w:hAnsi="Courier New" w:cs="Courier New"/>
          <w:szCs w:val="24"/>
        </w:rPr>
        <w:t>s</w:t>
      </w:r>
      <w:r w:rsidR="00AB78B1" w:rsidRPr="0046279C">
        <w:rPr>
          <w:rFonts w:ascii="Courier New" w:hAnsi="Courier New" w:cs="Courier New"/>
          <w:szCs w:val="24"/>
        </w:rPr>
        <w:t>tate</w:t>
      </w:r>
      <w:r w:rsidRPr="0046279C">
        <w:rPr>
          <w:rFonts w:ascii="Courier New" w:hAnsi="Courier New" w:cs="Courier New"/>
          <w:szCs w:val="24"/>
        </w:rPr>
        <w:t xml:space="preserve"> has provided different coding or reporting instructions.</w:t>
      </w:r>
    </w:p>
    <w:p w:rsidR="00D53176" w:rsidRPr="0046279C" w:rsidRDefault="00D53176" w:rsidP="00960377">
      <w:pPr>
        <w:widowControl/>
        <w:outlineLvl w:val="0"/>
        <w:rPr>
          <w:rFonts w:ascii="Courier New" w:hAnsi="Courier New" w:cs="Courier New"/>
          <w:szCs w:val="24"/>
        </w:rPr>
      </w:pPr>
    </w:p>
    <w:p w:rsidR="00D53176" w:rsidRPr="0046279C" w:rsidRDefault="00D53176" w:rsidP="00960377">
      <w:pPr>
        <w:widowControl/>
        <w:outlineLvl w:val="0"/>
        <w:rPr>
          <w:rFonts w:ascii="Courier New" w:hAnsi="Courier New" w:cs="Courier New"/>
          <w:szCs w:val="24"/>
        </w:rPr>
      </w:pPr>
      <w:r w:rsidRPr="0046279C">
        <w:rPr>
          <w:rFonts w:ascii="Courier New" w:hAnsi="Courier New" w:cs="Courier New"/>
          <w:szCs w:val="24"/>
        </w:rPr>
        <w:t xml:space="preserve">The American Medical Association publishes CPT Assistant which contains coding guidelines.  </w:t>
      </w:r>
      <w:r w:rsidR="00BE7BE8" w:rsidRPr="0046279C">
        <w:rPr>
          <w:rFonts w:ascii="Courier New" w:hAnsi="Courier New" w:cs="Courier New"/>
          <w:szCs w:val="24"/>
        </w:rPr>
        <w:t xml:space="preserve">The NCCI program </w:t>
      </w:r>
      <w:r w:rsidRPr="0046279C">
        <w:rPr>
          <w:rFonts w:ascii="Courier New" w:hAnsi="Courier New" w:cs="Courier New"/>
          <w:szCs w:val="24"/>
        </w:rPr>
        <w:t xml:space="preserve">does not review nor approve the information in this publication.  In the development of NCCI </w:t>
      </w:r>
      <w:r w:rsidR="00F61FCF" w:rsidRPr="0046279C">
        <w:rPr>
          <w:rFonts w:ascii="Courier New" w:hAnsi="Courier New" w:cs="Courier New"/>
          <w:szCs w:val="24"/>
        </w:rPr>
        <w:t xml:space="preserve">PTP </w:t>
      </w:r>
      <w:r w:rsidRPr="0046279C">
        <w:rPr>
          <w:rFonts w:ascii="Courier New" w:hAnsi="Courier New" w:cs="Courier New"/>
          <w:szCs w:val="24"/>
        </w:rPr>
        <w:t xml:space="preserve">edits, </w:t>
      </w:r>
      <w:r w:rsidR="00BE7BE8" w:rsidRPr="0046279C">
        <w:rPr>
          <w:rFonts w:ascii="Courier New" w:hAnsi="Courier New" w:cs="Courier New"/>
          <w:szCs w:val="24"/>
        </w:rPr>
        <w:t xml:space="preserve">the NCCI program </w:t>
      </w:r>
      <w:r w:rsidRPr="0046279C">
        <w:rPr>
          <w:rFonts w:ascii="Courier New" w:hAnsi="Courier New" w:cs="Courier New"/>
          <w:szCs w:val="24"/>
        </w:rPr>
        <w:t xml:space="preserve">occasionally disagrees with the information in this publication.  If a physician utilizes information from CPT Assistant to report services rendered to Medicaid patients, it is possible that </w:t>
      </w:r>
      <w:r w:rsidR="00D626AE" w:rsidRPr="0046279C">
        <w:rPr>
          <w:rFonts w:ascii="Courier New" w:hAnsi="Courier New" w:cs="Courier New"/>
          <w:szCs w:val="24"/>
        </w:rPr>
        <w:t>s</w:t>
      </w:r>
      <w:r w:rsidR="00226AB6" w:rsidRPr="0046279C">
        <w:rPr>
          <w:rFonts w:ascii="Courier New" w:hAnsi="Courier New" w:cs="Courier New"/>
          <w:szCs w:val="24"/>
        </w:rPr>
        <w:t>tate Medicaid</w:t>
      </w:r>
      <w:r w:rsidRPr="0046279C">
        <w:rPr>
          <w:rFonts w:ascii="Courier New" w:hAnsi="Courier New" w:cs="Courier New"/>
          <w:szCs w:val="24"/>
        </w:rPr>
        <w:t xml:space="preserve"> </w:t>
      </w:r>
      <w:r w:rsidR="00372B70" w:rsidRPr="0046279C">
        <w:rPr>
          <w:rFonts w:ascii="Courier New" w:hAnsi="Courier New" w:cs="Courier New"/>
          <w:szCs w:val="24"/>
        </w:rPr>
        <w:t>agenc</w:t>
      </w:r>
      <w:r w:rsidR="00D93638" w:rsidRPr="0046279C">
        <w:rPr>
          <w:rFonts w:ascii="Courier New" w:hAnsi="Courier New" w:cs="Courier New"/>
          <w:szCs w:val="24"/>
        </w:rPr>
        <w:t>ies or</w:t>
      </w:r>
      <w:r w:rsidR="00372B70" w:rsidRPr="0046279C">
        <w:rPr>
          <w:rFonts w:ascii="Courier New" w:hAnsi="Courier New" w:cs="Courier New"/>
          <w:szCs w:val="24"/>
        </w:rPr>
        <w:t xml:space="preserve"> </w:t>
      </w:r>
      <w:r w:rsidRPr="0046279C">
        <w:rPr>
          <w:rFonts w:ascii="Courier New" w:hAnsi="Courier New" w:cs="Courier New"/>
          <w:szCs w:val="24"/>
        </w:rPr>
        <w:t>fiscal agent may utilize different criteria to process claims.</w:t>
      </w:r>
    </w:p>
    <w:p w:rsidR="004E39F1" w:rsidRPr="0046279C" w:rsidRDefault="004E39F1" w:rsidP="008366F0">
      <w:pPr>
        <w:rPr>
          <w:rFonts w:ascii="Courier New" w:hAnsi="Courier New" w:cs="Courier New"/>
          <w:b/>
        </w:rPr>
      </w:pPr>
    </w:p>
    <w:p w:rsidR="00D53176" w:rsidRPr="0046279C" w:rsidRDefault="00D53176" w:rsidP="008366F0">
      <w:pPr>
        <w:rPr>
          <w:rFonts w:ascii="Courier New" w:hAnsi="Courier New" w:cs="Courier New"/>
          <w:b/>
        </w:rPr>
      </w:pPr>
      <w:r w:rsidRPr="0046279C">
        <w:rPr>
          <w:rFonts w:ascii="Courier New" w:hAnsi="Courier New" w:cs="Courier New"/>
          <w:b/>
        </w:rPr>
        <w:t>J. “Separate Procedure” Definition</w:t>
      </w:r>
    </w:p>
    <w:p w:rsidR="00D53176" w:rsidRPr="0046279C" w:rsidRDefault="00D53176" w:rsidP="002A493B">
      <w:pPr>
        <w:pStyle w:val="Header"/>
        <w:widowControl/>
        <w:tabs>
          <w:tab w:val="clear" w:pos="4320"/>
          <w:tab w:val="clear" w:pos="8640"/>
        </w:tabs>
        <w:rPr>
          <w:rFonts w:ascii="Courier New" w:hAnsi="Courier New" w:cs="Courier New"/>
          <w:szCs w:val="24"/>
        </w:rPr>
      </w:pPr>
    </w:p>
    <w:p w:rsidR="007B6983" w:rsidRDefault="00D53176" w:rsidP="008366F0">
      <w:pPr>
        <w:rPr>
          <w:rFonts w:ascii="Courier New" w:hAnsi="Courier New" w:cs="Courier New"/>
          <w:szCs w:val="24"/>
        </w:rPr>
      </w:pPr>
      <w:r w:rsidRPr="0046279C">
        <w:rPr>
          <w:rFonts w:ascii="Courier New" w:hAnsi="Courier New" w:cs="Courier New"/>
          <w:szCs w:val="24"/>
        </w:rPr>
        <w:t>If a CPT code descriptor includes the term “separate procedure”, the CPT code may not be reported separately with a related procedure.</w:t>
      </w:r>
    </w:p>
    <w:p w:rsidR="001917B0" w:rsidRDefault="001917B0" w:rsidP="008366F0">
      <w:pPr>
        <w:rPr>
          <w:rFonts w:ascii="Courier New" w:hAnsi="Courier New" w:cs="Courier New"/>
          <w:szCs w:val="24"/>
        </w:rPr>
      </w:pPr>
    </w:p>
    <w:p w:rsidR="00D53176" w:rsidRPr="0046279C" w:rsidRDefault="00372B70" w:rsidP="008366F0">
      <w:pPr>
        <w:rPr>
          <w:rFonts w:ascii="Courier New" w:hAnsi="Courier New" w:cs="Courier New"/>
          <w:szCs w:val="24"/>
        </w:rPr>
      </w:pPr>
      <w:r w:rsidRPr="0046279C">
        <w:rPr>
          <w:rFonts w:ascii="Courier New" w:hAnsi="Courier New" w:cs="Courier New"/>
          <w:szCs w:val="24"/>
        </w:rPr>
        <w:t xml:space="preserve">The NCCI program </w:t>
      </w:r>
      <w:r w:rsidR="00D53176" w:rsidRPr="0046279C">
        <w:rPr>
          <w:rFonts w:ascii="Courier New" w:hAnsi="Courier New" w:cs="Courier New"/>
          <w:szCs w:val="24"/>
        </w:rPr>
        <w:t>interprets this designation to prohibit the separate reporting of a “separate procedure” when performed with another procedure in an anatomically related region</w:t>
      </w:r>
      <w:r w:rsidRPr="0046279C">
        <w:rPr>
          <w:rFonts w:ascii="Courier New" w:hAnsi="Courier New" w:cs="Courier New"/>
          <w:szCs w:val="24"/>
        </w:rPr>
        <w:t>,</w:t>
      </w:r>
      <w:r w:rsidR="00D53176" w:rsidRPr="0046279C">
        <w:rPr>
          <w:rFonts w:ascii="Courier New" w:hAnsi="Courier New" w:cs="Courier New"/>
          <w:szCs w:val="24"/>
        </w:rPr>
        <w:t xml:space="preserve"> often through the same skin incision, orifice, or surgical approach.</w:t>
      </w:r>
    </w:p>
    <w:p w:rsidR="00D53176" w:rsidRPr="0046279C" w:rsidRDefault="00D53176" w:rsidP="008366F0">
      <w:pPr>
        <w:rPr>
          <w:rFonts w:ascii="Courier New" w:hAnsi="Courier New" w:cs="Courier New"/>
          <w:szCs w:val="24"/>
        </w:rPr>
      </w:pPr>
    </w:p>
    <w:p w:rsidR="00D53176" w:rsidRPr="0046279C" w:rsidRDefault="00D53176" w:rsidP="008366F0">
      <w:pPr>
        <w:rPr>
          <w:rFonts w:ascii="Courier New" w:hAnsi="Courier New" w:cs="Courier New"/>
          <w:szCs w:val="24"/>
        </w:rPr>
      </w:pPr>
      <w:r w:rsidRPr="0046279C">
        <w:rPr>
          <w:rFonts w:ascii="Courier New" w:hAnsi="Courier New" w:cs="Courier New"/>
          <w:szCs w:val="24"/>
        </w:rPr>
        <w:t>A CPT code with the “separate procedure” designation may be reported with another procedure if it is performed at a separate patient encounter on the same date of service or at the same patient encounter in an anatomically unrelated area often through a separate skin incision, orifice, or surgical approach.  Modifier 59 or a more specific modifier (e.g., anatomic modifier) may be appended to the “separate procedure” CPT code to indicate that it qualifies as a separately reportable service.</w:t>
      </w:r>
    </w:p>
    <w:p w:rsidR="00CC3415" w:rsidRPr="0046279C" w:rsidRDefault="00CC3415" w:rsidP="00042C54">
      <w:pPr>
        <w:widowControl/>
        <w:rPr>
          <w:rFonts w:ascii="Courier New" w:hAnsi="Courier New" w:cs="Courier New"/>
          <w:b/>
        </w:rPr>
      </w:pPr>
    </w:p>
    <w:p w:rsidR="00D53176" w:rsidRPr="0046279C" w:rsidRDefault="00D53176" w:rsidP="00042C54">
      <w:pPr>
        <w:widowControl/>
        <w:rPr>
          <w:rFonts w:ascii="Courier New" w:hAnsi="Courier New" w:cs="Courier New"/>
          <w:b/>
        </w:rPr>
      </w:pPr>
      <w:r w:rsidRPr="0046279C">
        <w:rPr>
          <w:rFonts w:ascii="Courier New" w:hAnsi="Courier New" w:cs="Courier New"/>
          <w:b/>
        </w:rPr>
        <w:t>K.  Family of Codes</w:t>
      </w:r>
    </w:p>
    <w:p w:rsidR="00D53176" w:rsidRPr="0046279C" w:rsidRDefault="00D53176" w:rsidP="00042C54">
      <w:pPr>
        <w:widowControl/>
        <w:rPr>
          <w:rFonts w:ascii="Courier New" w:hAnsi="Courier New" w:cs="Courier New"/>
          <w:szCs w:val="24"/>
        </w:rPr>
      </w:pPr>
    </w:p>
    <w:p w:rsidR="00D53176" w:rsidRPr="0046279C" w:rsidRDefault="00D53176" w:rsidP="00042C54">
      <w:pPr>
        <w:widowControl/>
        <w:rPr>
          <w:rFonts w:ascii="Courier New" w:hAnsi="Courier New" w:cs="Courier New"/>
          <w:szCs w:val="24"/>
        </w:rPr>
      </w:pPr>
      <w:r w:rsidRPr="0046279C">
        <w:rPr>
          <w:rFonts w:ascii="Courier New" w:hAnsi="Courier New" w:cs="Courier New"/>
          <w:szCs w:val="24"/>
        </w:rPr>
        <w:t xml:space="preserve">The </w:t>
      </w:r>
      <w:r w:rsidRPr="00266A2B">
        <w:rPr>
          <w:rFonts w:ascii="Courier New" w:hAnsi="Courier New" w:cs="Courier New"/>
          <w:i/>
          <w:szCs w:val="24"/>
        </w:rPr>
        <w:t>CPT Manual</w:t>
      </w:r>
      <w:r w:rsidRPr="0046279C">
        <w:rPr>
          <w:rFonts w:ascii="Courier New" w:hAnsi="Courier New" w:cs="Courier New"/>
          <w:szCs w:val="24"/>
        </w:rPr>
        <w:t xml:space="preserve"> often contains a group of codes that describe related procedures that may be performed in various combinations. Some codes describe limited component services, and other codes describe various combinations of component services.  Physicians must utilize several principles in selecting the correct code to report:</w:t>
      </w:r>
    </w:p>
    <w:p w:rsidR="00D53176" w:rsidRPr="0046279C" w:rsidRDefault="00D53176" w:rsidP="00042C54">
      <w:pPr>
        <w:widowControl/>
        <w:rPr>
          <w:rFonts w:ascii="Courier New" w:hAnsi="Courier New" w:cs="Courier New"/>
          <w:szCs w:val="24"/>
        </w:rPr>
      </w:pPr>
    </w:p>
    <w:p w:rsidR="00D53176" w:rsidRPr="00D150D7" w:rsidRDefault="00D53176" w:rsidP="00042C54">
      <w:pPr>
        <w:pStyle w:val="ListParagraph"/>
        <w:widowControl/>
        <w:numPr>
          <w:ilvl w:val="0"/>
          <w:numId w:val="10"/>
        </w:numPr>
        <w:ind w:left="0" w:firstLine="720"/>
        <w:rPr>
          <w:rFonts w:ascii="Courier New" w:hAnsi="Courier New" w:cs="Courier New"/>
          <w:szCs w:val="24"/>
        </w:rPr>
      </w:pPr>
      <w:r w:rsidRPr="00D150D7">
        <w:rPr>
          <w:rFonts w:ascii="Courier New" w:hAnsi="Courier New" w:cs="Courier New"/>
          <w:szCs w:val="24"/>
        </w:rPr>
        <w:t>A HCPCS/CPT code may be reported if and only if all services described by the code are performed.</w:t>
      </w:r>
    </w:p>
    <w:p w:rsidR="00D53176" w:rsidRPr="0046279C" w:rsidRDefault="00D53176" w:rsidP="00042C54">
      <w:pPr>
        <w:widowControl/>
        <w:ind w:firstLine="720"/>
        <w:rPr>
          <w:rFonts w:ascii="Courier New" w:hAnsi="Courier New" w:cs="Courier New"/>
          <w:szCs w:val="24"/>
        </w:rPr>
      </w:pPr>
    </w:p>
    <w:p w:rsidR="00D53176" w:rsidRPr="00D150D7" w:rsidRDefault="00D53176" w:rsidP="00FD74D6">
      <w:pPr>
        <w:pStyle w:val="ListParagraph"/>
        <w:widowControl/>
        <w:numPr>
          <w:ilvl w:val="0"/>
          <w:numId w:val="10"/>
        </w:numPr>
        <w:ind w:left="0" w:firstLine="720"/>
        <w:rPr>
          <w:rFonts w:ascii="Courier New" w:hAnsi="Courier New" w:cs="Courier New"/>
          <w:szCs w:val="24"/>
        </w:rPr>
      </w:pPr>
      <w:r w:rsidRPr="00D150D7">
        <w:rPr>
          <w:rFonts w:ascii="Courier New" w:hAnsi="Courier New" w:cs="Courier New"/>
          <w:szCs w:val="24"/>
        </w:rPr>
        <w:t xml:space="preserve">The </w:t>
      </w:r>
      <w:r w:rsidR="00AB78B1" w:rsidRPr="00D150D7">
        <w:rPr>
          <w:rFonts w:ascii="Courier New" w:hAnsi="Courier New" w:cs="Courier New"/>
          <w:szCs w:val="24"/>
        </w:rPr>
        <w:t>most</w:t>
      </w:r>
      <w:r w:rsidRPr="00D150D7">
        <w:rPr>
          <w:rFonts w:ascii="Courier New" w:hAnsi="Courier New" w:cs="Courier New"/>
          <w:szCs w:val="24"/>
        </w:rPr>
        <w:t xml:space="preserve"> comprehensive HCPCS/CPT code describing the services performed should be reported.  A physician should not report multiple codes corresponding to component services if a single comprehensive code describes the services performed.  There are limited exceptions to this rule which are specifically identified in this Manual.</w:t>
      </w:r>
    </w:p>
    <w:p w:rsidR="00D53176" w:rsidRPr="0046279C" w:rsidRDefault="00D53176" w:rsidP="00AD46FA">
      <w:pPr>
        <w:widowControl/>
        <w:ind w:firstLine="720"/>
        <w:rPr>
          <w:rFonts w:ascii="Courier New" w:hAnsi="Courier New" w:cs="Courier New"/>
          <w:szCs w:val="24"/>
        </w:rPr>
      </w:pPr>
    </w:p>
    <w:p w:rsidR="00D53176" w:rsidRPr="00D150D7" w:rsidRDefault="00D53176" w:rsidP="00AD46FA">
      <w:pPr>
        <w:pStyle w:val="ListParagraph"/>
        <w:widowControl/>
        <w:numPr>
          <w:ilvl w:val="0"/>
          <w:numId w:val="10"/>
        </w:numPr>
        <w:ind w:left="0" w:firstLine="720"/>
        <w:rPr>
          <w:rFonts w:ascii="Courier New" w:hAnsi="Courier New" w:cs="Courier New"/>
          <w:szCs w:val="24"/>
        </w:rPr>
      </w:pPr>
      <w:r w:rsidRPr="00D150D7">
        <w:rPr>
          <w:rFonts w:ascii="Courier New" w:hAnsi="Courier New" w:cs="Courier New"/>
          <w:szCs w:val="24"/>
        </w:rPr>
        <w:t>The HCPCS/CPT code(s) corresponding to component service(s) of other more comprehensive HCPCS/CPT code(s) should not be reported separately with the more comprehensive HCPCS/CPT code(s) that include the component service(s).</w:t>
      </w:r>
    </w:p>
    <w:p w:rsidR="00D53176" w:rsidRPr="0046279C" w:rsidRDefault="00D53176" w:rsidP="00AD46FA">
      <w:pPr>
        <w:widowControl/>
        <w:rPr>
          <w:rFonts w:ascii="Courier New" w:hAnsi="Courier New" w:cs="Courier New"/>
          <w:szCs w:val="24"/>
        </w:rPr>
      </w:pPr>
    </w:p>
    <w:p w:rsidR="00D53176" w:rsidRDefault="00D53176" w:rsidP="002A493B">
      <w:pPr>
        <w:pStyle w:val="ListParagraph"/>
        <w:widowControl/>
        <w:numPr>
          <w:ilvl w:val="0"/>
          <w:numId w:val="10"/>
        </w:numPr>
        <w:ind w:left="0" w:firstLine="720"/>
        <w:rPr>
          <w:rFonts w:ascii="Courier New" w:hAnsi="Courier New" w:cs="Courier New"/>
          <w:szCs w:val="24"/>
        </w:rPr>
      </w:pPr>
      <w:r w:rsidRPr="00D150D7">
        <w:rPr>
          <w:rFonts w:ascii="Courier New" w:hAnsi="Courier New" w:cs="Courier New"/>
          <w:szCs w:val="24"/>
        </w:rPr>
        <w:t>If the HCPCS/CPT codes do not correctly describe the procedure(s) performed, the physician should report a “not otherwise specified” CPT code rather than a HCPCS/CPT code that most closely describes the procedure(s) performed.</w:t>
      </w:r>
    </w:p>
    <w:p w:rsidR="001917B0" w:rsidRPr="001917B0" w:rsidRDefault="001917B0" w:rsidP="00AD46FA">
      <w:pPr>
        <w:widowControl/>
        <w:rPr>
          <w:rFonts w:ascii="Courier New" w:hAnsi="Courier New" w:cs="Courier New"/>
          <w:szCs w:val="24"/>
        </w:rPr>
      </w:pPr>
    </w:p>
    <w:p w:rsidR="00D53176" w:rsidRPr="0046279C" w:rsidRDefault="00D53176" w:rsidP="00AD46FA">
      <w:pPr>
        <w:widowControl/>
        <w:outlineLvl w:val="0"/>
        <w:rPr>
          <w:rFonts w:ascii="Courier New" w:hAnsi="Courier New" w:cs="Courier New"/>
          <w:szCs w:val="24"/>
        </w:rPr>
      </w:pPr>
      <w:r w:rsidRPr="0046279C">
        <w:rPr>
          <w:rFonts w:ascii="Courier New" w:hAnsi="Courier New" w:cs="Courier New"/>
          <w:b/>
          <w:szCs w:val="24"/>
        </w:rPr>
        <w:t>L.  More Extensive Procedure</w:t>
      </w:r>
    </w:p>
    <w:p w:rsidR="00D53176" w:rsidRPr="0046279C" w:rsidRDefault="00D53176" w:rsidP="00AD46FA">
      <w:pPr>
        <w:widowControl/>
        <w:rPr>
          <w:rFonts w:ascii="Courier New" w:hAnsi="Courier New" w:cs="Courier New"/>
          <w:szCs w:val="24"/>
        </w:rPr>
      </w:pPr>
    </w:p>
    <w:p w:rsidR="00D53176" w:rsidRPr="0046279C" w:rsidRDefault="00D53176" w:rsidP="00AD46FA">
      <w:pPr>
        <w:widowControl/>
        <w:rPr>
          <w:rFonts w:ascii="Courier New" w:hAnsi="Courier New" w:cs="Courier New"/>
          <w:szCs w:val="24"/>
        </w:rPr>
      </w:pPr>
      <w:r w:rsidRPr="0046279C">
        <w:rPr>
          <w:rFonts w:ascii="Courier New" w:hAnsi="Courier New" w:cs="Courier New"/>
          <w:szCs w:val="24"/>
        </w:rPr>
        <w:t xml:space="preserve">The </w:t>
      </w:r>
      <w:r w:rsidRPr="00266A2B">
        <w:rPr>
          <w:rFonts w:ascii="Courier New" w:hAnsi="Courier New" w:cs="Courier New"/>
          <w:i/>
          <w:szCs w:val="24"/>
        </w:rPr>
        <w:t>CPT Manual</w:t>
      </w:r>
      <w:r w:rsidRPr="0046279C">
        <w:rPr>
          <w:rFonts w:ascii="Courier New" w:hAnsi="Courier New" w:cs="Courier New"/>
          <w:szCs w:val="24"/>
        </w:rPr>
        <w:t xml:space="preserve"> often describes groups of similar codes differing in the complexity of the service.  Unless services are performed at separate patient encounters or at separate anatomic sites, the less complex service is included in the more complex service and is not separately reportable.  Several examples of this principle follow:</w:t>
      </w:r>
    </w:p>
    <w:p w:rsidR="00D53176" w:rsidRPr="0046279C" w:rsidRDefault="00D53176" w:rsidP="00D150D7">
      <w:pPr>
        <w:widowControl/>
        <w:rPr>
          <w:rFonts w:ascii="Courier New" w:hAnsi="Courier New" w:cs="Courier New"/>
          <w:szCs w:val="24"/>
        </w:rPr>
      </w:pPr>
    </w:p>
    <w:p w:rsidR="00D53176" w:rsidRPr="00D150D7" w:rsidRDefault="00D53176" w:rsidP="00D150D7">
      <w:pPr>
        <w:pStyle w:val="ListParagraph"/>
        <w:widowControl/>
        <w:numPr>
          <w:ilvl w:val="0"/>
          <w:numId w:val="11"/>
        </w:numPr>
        <w:ind w:left="0" w:firstLine="720"/>
        <w:rPr>
          <w:rFonts w:ascii="Courier New" w:hAnsi="Courier New" w:cs="Courier New"/>
          <w:szCs w:val="24"/>
        </w:rPr>
      </w:pPr>
      <w:r w:rsidRPr="00D150D7">
        <w:rPr>
          <w:rFonts w:ascii="Courier New" w:hAnsi="Courier New" w:cs="Courier New"/>
          <w:szCs w:val="24"/>
        </w:rPr>
        <w:t>If two procedures only differ in that one is described as a “simple” procedure and the other as a “complex” procedure, the “simple” procedure is included in the “complex” procedure and is not separately reportable unless the two procedures are performed at separate patient encounters or at separate anatomic sites.</w:t>
      </w:r>
    </w:p>
    <w:p w:rsidR="00D53176" w:rsidRPr="0046279C" w:rsidRDefault="00D53176" w:rsidP="00D150D7">
      <w:pPr>
        <w:widowControl/>
        <w:rPr>
          <w:rFonts w:ascii="Courier New" w:hAnsi="Courier New" w:cs="Courier New"/>
          <w:szCs w:val="24"/>
        </w:rPr>
      </w:pPr>
    </w:p>
    <w:p w:rsidR="00D53176" w:rsidRPr="00D150D7" w:rsidRDefault="00D53176" w:rsidP="00D150D7">
      <w:pPr>
        <w:pStyle w:val="ListParagraph"/>
        <w:widowControl/>
        <w:numPr>
          <w:ilvl w:val="0"/>
          <w:numId w:val="11"/>
        </w:numPr>
        <w:ind w:left="0" w:firstLine="720"/>
        <w:rPr>
          <w:rFonts w:ascii="Courier New" w:hAnsi="Courier New" w:cs="Courier New"/>
          <w:szCs w:val="24"/>
        </w:rPr>
      </w:pPr>
      <w:r w:rsidRPr="00D150D7">
        <w:rPr>
          <w:rFonts w:ascii="Courier New" w:hAnsi="Courier New" w:cs="Courier New"/>
          <w:szCs w:val="24"/>
        </w:rPr>
        <w:t>If two procedures only differ in that one is described as a “simple” procedure and the other as a “complicated” procedure, the “simple” procedure is included in the “complicated” procedure and is not separately reportable unless the two procedures are performed at separate patient encounters or at separate anatomic sites.</w:t>
      </w:r>
    </w:p>
    <w:p w:rsidR="00D53176" w:rsidRPr="0046279C" w:rsidRDefault="00D53176">
      <w:pPr>
        <w:widowControl/>
        <w:ind w:firstLine="720"/>
        <w:rPr>
          <w:rFonts w:ascii="Courier New" w:hAnsi="Courier New" w:cs="Courier New"/>
          <w:szCs w:val="24"/>
        </w:rPr>
      </w:pPr>
    </w:p>
    <w:p w:rsidR="00D53176" w:rsidRPr="00D150D7" w:rsidRDefault="00D53176" w:rsidP="00D150D7">
      <w:pPr>
        <w:pStyle w:val="ListParagraph"/>
        <w:widowControl/>
        <w:numPr>
          <w:ilvl w:val="0"/>
          <w:numId w:val="11"/>
        </w:numPr>
        <w:ind w:left="0" w:firstLine="720"/>
        <w:rPr>
          <w:rFonts w:ascii="Courier New" w:hAnsi="Courier New" w:cs="Courier New"/>
          <w:szCs w:val="24"/>
        </w:rPr>
      </w:pPr>
      <w:r w:rsidRPr="00D150D7">
        <w:rPr>
          <w:rFonts w:ascii="Courier New" w:hAnsi="Courier New" w:cs="Courier New"/>
          <w:szCs w:val="24"/>
        </w:rPr>
        <w:t>If two procedures only differ in that one is described as a “limited” procedure and the other as a “complete” procedure, the “limited” procedure is included in the “complete” procedure and is not separately reportable unless the two procedures are performed at separate patient encounters or at separate anatomic sites.</w:t>
      </w:r>
    </w:p>
    <w:p w:rsidR="00D53176" w:rsidRPr="0046279C" w:rsidRDefault="00D53176">
      <w:pPr>
        <w:widowControl/>
        <w:ind w:firstLine="720"/>
        <w:rPr>
          <w:rFonts w:ascii="Courier New" w:hAnsi="Courier New" w:cs="Courier New"/>
          <w:szCs w:val="24"/>
        </w:rPr>
      </w:pPr>
    </w:p>
    <w:p w:rsidR="00D53176" w:rsidRPr="00D150D7" w:rsidRDefault="00D53176" w:rsidP="00D150D7">
      <w:pPr>
        <w:pStyle w:val="ListParagraph"/>
        <w:widowControl/>
        <w:numPr>
          <w:ilvl w:val="0"/>
          <w:numId w:val="11"/>
        </w:numPr>
        <w:ind w:left="0" w:firstLine="720"/>
        <w:rPr>
          <w:rFonts w:ascii="Courier New" w:hAnsi="Courier New" w:cs="Courier New"/>
          <w:szCs w:val="24"/>
        </w:rPr>
      </w:pPr>
      <w:r w:rsidRPr="00D150D7">
        <w:rPr>
          <w:rFonts w:ascii="Courier New" w:hAnsi="Courier New" w:cs="Courier New"/>
          <w:szCs w:val="24"/>
        </w:rPr>
        <w:t>If two procedures only differ in that one is described as an “intermediate” procedure and the other as a “comprehensive” procedure, the “intermediate” procedure is included in the “comprehensive” procedure and is not separately reportable unless the two procedures are performed at separate patient encounters or at separate anatomic sites.</w:t>
      </w:r>
    </w:p>
    <w:p w:rsidR="00D53176" w:rsidRPr="0046279C" w:rsidRDefault="00D53176">
      <w:pPr>
        <w:widowControl/>
        <w:ind w:firstLine="720"/>
        <w:rPr>
          <w:rFonts w:ascii="Courier New" w:hAnsi="Courier New" w:cs="Courier New"/>
          <w:szCs w:val="24"/>
        </w:rPr>
      </w:pPr>
    </w:p>
    <w:p w:rsidR="00D53176" w:rsidRPr="00D150D7" w:rsidRDefault="00D53176" w:rsidP="00D150D7">
      <w:pPr>
        <w:pStyle w:val="ListParagraph"/>
        <w:widowControl/>
        <w:numPr>
          <w:ilvl w:val="0"/>
          <w:numId w:val="11"/>
        </w:numPr>
        <w:ind w:left="0" w:firstLine="720"/>
        <w:rPr>
          <w:rFonts w:ascii="Courier New" w:hAnsi="Courier New" w:cs="Courier New"/>
          <w:szCs w:val="24"/>
        </w:rPr>
      </w:pPr>
      <w:r w:rsidRPr="00D150D7">
        <w:rPr>
          <w:rFonts w:ascii="Courier New" w:hAnsi="Courier New" w:cs="Courier New"/>
          <w:szCs w:val="24"/>
        </w:rPr>
        <w:t>If two procedures only differ in that one is described as a “superficial” procedure and the other as a “deep” procedure, the “superficial” procedure is included in the “deep” procedure and is not separately reportable unless the two procedures are performed at separate patient encounters or at separate anatomic sites.</w:t>
      </w:r>
    </w:p>
    <w:p w:rsidR="00D53176" w:rsidRPr="00D150D7" w:rsidRDefault="00D53176" w:rsidP="00D150D7">
      <w:pPr>
        <w:pStyle w:val="ListParagraph"/>
        <w:widowControl/>
        <w:numPr>
          <w:ilvl w:val="0"/>
          <w:numId w:val="11"/>
        </w:numPr>
        <w:ind w:left="0" w:firstLine="720"/>
        <w:rPr>
          <w:rFonts w:ascii="Courier New" w:hAnsi="Courier New" w:cs="Courier New"/>
          <w:szCs w:val="24"/>
        </w:rPr>
      </w:pPr>
      <w:r w:rsidRPr="00D150D7">
        <w:rPr>
          <w:rFonts w:ascii="Courier New" w:hAnsi="Courier New" w:cs="Courier New"/>
          <w:szCs w:val="24"/>
        </w:rPr>
        <w:t>If two procedures only differ in that one is described as an “incomplete” procedure and the other as a “complete” procedure, the “incomplete” procedure is included in the “complete” procedure and is not separately reportable unless the two procedures are performed at separate patient encounters or at separate anatomic sites.</w:t>
      </w:r>
    </w:p>
    <w:p w:rsidR="00D53176" w:rsidRPr="0046279C" w:rsidRDefault="00D53176">
      <w:pPr>
        <w:widowControl/>
        <w:ind w:firstLine="720"/>
        <w:rPr>
          <w:rFonts w:ascii="Courier New" w:hAnsi="Courier New" w:cs="Courier New"/>
          <w:szCs w:val="24"/>
        </w:rPr>
      </w:pPr>
    </w:p>
    <w:p w:rsidR="00D53176" w:rsidRPr="00D150D7" w:rsidRDefault="00D53176" w:rsidP="00D150D7">
      <w:pPr>
        <w:pStyle w:val="ListParagraph"/>
        <w:widowControl/>
        <w:numPr>
          <w:ilvl w:val="0"/>
          <w:numId w:val="11"/>
        </w:numPr>
        <w:ind w:left="0" w:firstLine="720"/>
        <w:rPr>
          <w:rFonts w:ascii="Courier New" w:hAnsi="Courier New" w:cs="Courier New"/>
          <w:szCs w:val="24"/>
        </w:rPr>
      </w:pPr>
      <w:r w:rsidRPr="00D150D7">
        <w:rPr>
          <w:rFonts w:ascii="Courier New" w:hAnsi="Courier New" w:cs="Courier New"/>
          <w:szCs w:val="24"/>
        </w:rPr>
        <w:t>If two procedures only differ in that one is described as an “external” procedure and the other as an “internal” procedure, the “external” procedure is included in the “internal” procedure and is not separately reportable unless the two procedures are performed at separate patient encounters or at separate anatomic sites.</w:t>
      </w:r>
    </w:p>
    <w:p w:rsidR="00DA59D8" w:rsidRPr="0046279C" w:rsidRDefault="00DA59D8">
      <w:pPr>
        <w:widowControl/>
        <w:outlineLvl w:val="0"/>
        <w:rPr>
          <w:rFonts w:ascii="Courier New" w:hAnsi="Courier New" w:cs="Courier New"/>
          <w:b/>
          <w:szCs w:val="24"/>
        </w:rPr>
      </w:pPr>
    </w:p>
    <w:p w:rsidR="00D53176" w:rsidRPr="0046279C" w:rsidRDefault="00D53176">
      <w:pPr>
        <w:widowControl/>
        <w:outlineLvl w:val="0"/>
        <w:rPr>
          <w:rFonts w:ascii="Courier New" w:hAnsi="Courier New" w:cs="Courier New"/>
          <w:szCs w:val="24"/>
        </w:rPr>
      </w:pPr>
      <w:r w:rsidRPr="0046279C">
        <w:rPr>
          <w:rFonts w:ascii="Courier New" w:hAnsi="Courier New" w:cs="Courier New"/>
          <w:b/>
          <w:szCs w:val="24"/>
        </w:rPr>
        <w:t>M.  Sequential Procedure</w:t>
      </w:r>
    </w:p>
    <w:p w:rsidR="00D53176" w:rsidRPr="0046279C" w:rsidRDefault="00D53176">
      <w:pPr>
        <w:widowControl/>
        <w:rPr>
          <w:rFonts w:ascii="Courier New" w:hAnsi="Courier New" w:cs="Courier New"/>
          <w:szCs w:val="24"/>
        </w:rPr>
      </w:pPr>
    </w:p>
    <w:p w:rsidR="00D53176" w:rsidRPr="0046279C" w:rsidRDefault="00D53176" w:rsidP="00D150D7">
      <w:pPr>
        <w:widowControl/>
        <w:outlineLvl w:val="0"/>
        <w:rPr>
          <w:rFonts w:ascii="Courier New" w:hAnsi="Courier New" w:cs="Courier New"/>
          <w:szCs w:val="24"/>
        </w:rPr>
      </w:pPr>
      <w:r w:rsidRPr="0046279C">
        <w:rPr>
          <w:rFonts w:ascii="Courier New" w:hAnsi="Courier New" w:cs="Courier New"/>
          <w:szCs w:val="24"/>
        </w:rPr>
        <w:t>Some surgical procedures may be performed by different surgical approaches.  If an initial surgical approach to a procedure fails and a second surgical approach is utilized at the same patient encounter, only the HCPCS/CPT code corresponding to the second surgical approach may be reported.  If there are different HCPCS/CPT codes for the two different surgical approaches, the two procedures are considered “sequential”, and only the HCPCS/CPT code corresponding to the second surgical approach may be reported.  For example, a physician may begin a cholecystectomy procedure utilizing a laparoscopic approach and have to convert the procedure to an open abdominal approach.  Only the CPT code for the open cholecystectomy may be reported.</w:t>
      </w:r>
      <w:r w:rsidRPr="0046279C">
        <w:rPr>
          <w:rFonts w:ascii="Courier New" w:hAnsi="Courier New" w:cs="Courier New"/>
          <w:b/>
          <w:szCs w:val="24"/>
          <w:u w:val="single"/>
        </w:rPr>
        <w:t xml:space="preserve">  </w:t>
      </w:r>
      <w:r w:rsidRPr="0046279C">
        <w:rPr>
          <w:rFonts w:ascii="Courier New" w:hAnsi="Courier New" w:cs="Courier New"/>
          <w:szCs w:val="24"/>
        </w:rPr>
        <w:t>The CPT code for the failed laparoscopic cholecystectomy is not separately reportable.</w:t>
      </w:r>
    </w:p>
    <w:p w:rsidR="005A60DC" w:rsidRDefault="005A60DC" w:rsidP="00D150D7">
      <w:pPr>
        <w:widowControl/>
        <w:outlineLvl w:val="0"/>
        <w:rPr>
          <w:rFonts w:ascii="Courier New" w:hAnsi="Courier New" w:cs="Courier New"/>
          <w:b/>
        </w:rPr>
      </w:pPr>
    </w:p>
    <w:p w:rsidR="00D53176" w:rsidRPr="0046279C" w:rsidRDefault="00D53176" w:rsidP="00D150D7">
      <w:pPr>
        <w:widowControl/>
        <w:outlineLvl w:val="0"/>
        <w:rPr>
          <w:rFonts w:ascii="Courier New" w:hAnsi="Courier New" w:cs="Courier New"/>
          <w:b/>
        </w:rPr>
      </w:pPr>
      <w:r w:rsidRPr="0046279C">
        <w:rPr>
          <w:rFonts w:ascii="Courier New" w:hAnsi="Courier New" w:cs="Courier New"/>
          <w:b/>
        </w:rPr>
        <w:t>N.  Laboratory Panel</w:t>
      </w:r>
    </w:p>
    <w:p w:rsidR="00D53176" w:rsidRPr="0046279C" w:rsidRDefault="00D53176" w:rsidP="00D150D7">
      <w:pPr>
        <w:widowControl/>
        <w:rPr>
          <w:rFonts w:ascii="Courier New" w:hAnsi="Courier New" w:cs="Courier New"/>
          <w:szCs w:val="24"/>
        </w:rPr>
      </w:pPr>
    </w:p>
    <w:p w:rsidR="00D53176" w:rsidRDefault="00D53176" w:rsidP="002A493B">
      <w:pPr>
        <w:widowControl/>
        <w:rPr>
          <w:rFonts w:ascii="Courier New" w:hAnsi="Courier New" w:cs="Courier New"/>
          <w:szCs w:val="24"/>
        </w:rPr>
      </w:pPr>
      <w:r w:rsidRPr="0046279C">
        <w:rPr>
          <w:rFonts w:ascii="Courier New" w:hAnsi="Courier New" w:cs="Courier New"/>
          <w:szCs w:val="24"/>
        </w:rPr>
        <w:t xml:space="preserve">The </w:t>
      </w:r>
      <w:r w:rsidRPr="00266A2B">
        <w:rPr>
          <w:rFonts w:ascii="Courier New" w:hAnsi="Courier New" w:cs="Courier New"/>
          <w:i/>
          <w:szCs w:val="24"/>
        </w:rPr>
        <w:t>CPT Manual</w:t>
      </w:r>
      <w:r w:rsidRPr="0046279C">
        <w:rPr>
          <w:rFonts w:ascii="Courier New" w:hAnsi="Courier New" w:cs="Courier New"/>
          <w:szCs w:val="24"/>
        </w:rPr>
        <w:t xml:space="preserve"> defines organ and disease specific panels of laboratory tests.  If a laboratory performs all tests included in one of these panels, the laboratory may report the CPT code for the panel or the CPT codes for the individual tests.  If the laboratory repeats one of these component tests as a medically reasonable and necessary service on the same date of service, the CPT code corresponding to the repeat laboratory test may be reported with modifier 91 appended.</w:t>
      </w:r>
    </w:p>
    <w:p w:rsidR="001917B0" w:rsidRPr="0046279C" w:rsidRDefault="001917B0" w:rsidP="002A493B">
      <w:pPr>
        <w:widowControl/>
        <w:rPr>
          <w:rFonts w:ascii="Courier New" w:hAnsi="Courier New" w:cs="Courier New"/>
          <w:szCs w:val="24"/>
        </w:rPr>
      </w:pPr>
    </w:p>
    <w:p w:rsidR="00D53176" w:rsidRPr="0046279C" w:rsidRDefault="00D53176" w:rsidP="00AD46FA">
      <w:pPr>
        <w:widowControl/>
        <w:outlineLvl w:val="0"/>
        <w:rPr>
          <w:rFonts w:ascii="Courier New" w:hAnsi="Courier New" w:cs="Courier New"/>
          <w:b/>
          <w:szCs w:val="24"/>
        </w:rPr>
      </w:pPr>
      <w:r w:rsidRPr="0046279C">
        <w:rPr>
          <w:rFonts w:ascii="Courier New" w:hAnsi="Courier New" w:cs="Courier New"/>
          <w:b/>
          <w:szCs w:val="24"/>
        </w:rPr>
        <w:t>O.  Misuse of Column Two Code with Column One Code</w:t>
      </w:r>
    </w:p>
    <w:p w:rsidR="00D53176" w:rsidRPr="0046279C" w:rsidRDefault="00D53176" w:rsidP="00AD46FA">
      <w:pPr>
        <w:widowControl/>
        <w:rPr>
          <w:rFonts w:ascii="Courier New" w:hAnsi="Courier New" w:cs="Courier New"/>
          <w:szCs w:val="24"/>
        </w:rPr>
      </w:pPr>
    </w:p>
    <w:p w:rsidR="00D53176" w:rsidRPr="0046279C" w:rsidRDefault="00B032C7" w:rsidP="00AD46FA">
      <w:pPr>
        <w:widowControl/>
        <w:rPr>
          <w:rFonts w:ascii="Courier New" w:hAnsi="Courier New" w:cs="Courier New"/>
          <w:szCs w:val="24"/>
        </w:rPr>
      </w:pPr>
      <w:r w:rsidRPr="0046279C">
        <w:rPr>
          <w:rFonts w:ascii="Courier New" w:hAnsi="Courier New" w:cs="Courier New"/>
          <w:szCs w:val="24"/>
        </w:rPr>
        <w:t>The NCCI program defines c</w:t>
      </w:r>
      <w:r w:rsidR="00372B70" w:rsidRPr="0046279C">
        <w:rPr>
          <w:rFonts w:ascii="Courier New" w:hAnsi="Courier New" w:cs="Courier New"/>
          <w:szCs w:val="24"/>
        </w:rPr>
        <w:t>ertain</w:t>
      </w:r>
      <w:r w:rsidR="00D53176" w:rsidRPr="0046279C">
        <w:rPr>
          <w:rFonts w:ascii="Courier New" w:hAnsi="Courier New" w:cs="Courier New"/>
          <w:szCs w:val="24"/>
        </w:rPr>
        <w:t xml:space="preserve"> groups of HCPCS/CPT codes that should not be reported together.  Edits based on these instructions are often included as misuse of column two </w:t>
      </w:r>
      <w:proofErr w:type="gramStart"/>
      <w:r w:rsidR="00D53176" w:rsidRPr="0046279C">
        <w:rPr>
          <w:rFonts w:ascii="Courier New" w:hAnsi="Courier New" w:cs="Courier New"/>
          <w:szCs w:val="24"/>
        </w:rPr>
        <w:t>code</w:t>
      </w:r>
      <w:proofErr w:type="gramEnd"/>
      <w:r w:rsidR="00D53176" w:rsidRPr="0046279C">
        <w:rPr>
          <w:rFonts w:ascii="Courier New" w:hAnsi="Courier New" w:cs="Courier New"/>
          <w:szCs w:val="24"/>
        </w:rPr>
        <w:t xml:space="preserve"> with column one code.</w:t>
      </w:r>
    </w:p>
    <w:p w:rsidR="00D53176" w:rsidRPr="0046279C" w:rsidRDefault="00D53176" w:rsidP="00AD46FA">
      <w:pPr>
        <w:widowControl/>
        <w:rPr>
          <w:rFonts w:ascii="Courier New" w:hAnsi="Courier New" w:cs="Courier New"/>
          <w:szCs w:val="24"/>
        </w:rPr>
      </w:pPr>
    </w:p>
    <w:p w:rsidR="00D53176" w:rsidRPr="0046279C" w:rsidRDefault="00D53176" w:rsidP="00AD46FA">
      <w:pPr>
        <w:widowControl/>
        <w:rPr>
          <w:rFonts w:ascii="Courier New" w:hAnsi="Courier New" w:cs="Courier New"/>
          <w:szCs w:val="24"/>
        </w:rPr>
      </w:pPr>
      <w:r w:rsidRPr="0046279C">
        <w:rPr>
          <w:rFonts w:ascii="Courier New" w:hAnsi="Courier New" w:cs="Courier New"/>
          <w:szCs w:val="24"/>
        </w:rPr>
        <w:t>A HCPCS/CPT code descriptor does not include exhaustive information about the code.  Physicians who are not familiar with a HCPCS/CPT code may incorrectly report the code in a context different than intended.  NCCI</w:t>
      </w:r>
      <w:r w:rsidR="008D4DBB" w:rsidRPr="0046279C">
        <w:rPr>
          <w:rFonts w:ascii="Courier New" w:hAnsi="Courier New" w:cs="Courier New"/>
          <w:szCs w:val="24"/>
        </w:rPr>
        <w:t xml:space="preserve"> PTP edits</w:t>
      </w:r>
      <w:r w:rsidRPr="0046279C">
        <w:rPr>
          <w:rFonts w:ascii="Courier New" w:hAnsi="Courier New" w:cs="Courier New"/>
          <w:szCs w:val="24"/>
        </w:rPr>
        <w:t xml:space="preserve"> identif</w:t>
      </w:r>
      <w:r w:rsidR="008D4DBB" w:rsidRPr="0046279C">
        <w:rPr>
          <w:rFonts w:ascii="Courier New" w:hAnsi="Courier New" w:cs="Courier New"/>
          <w:szCs w:val="24"/>
        </w:rPr>
        <w:t>y</w:t>
      </w:r>
      <w:r w:rsidRPr="0046279C">
        <w:rPr>
          <w:rFonts w:ascii="Courier New" w:hAnsi="Courier New" w:cs="Courier New"/>
          <w:szCs w:val="24"/>
        </w:rPr>
        <w:t xml:space="preserve"> HCPCS/CPT codes that are incorrectly reported with other HCPCS/CPT codes as a result of the misuse of the column two </w:t>
      </w:r>
      <w:proofErr w:type="gramStart"/>
      <w:r w:rsidRPr="0046279C">
        <w:rPr>
          <w:rFonts w:ascii="Courier New" w:hAnsi="Courier New" w:cs="Courier New"/>
          <w:szCs w:val="24"/>
        </w:rPr>
        <w:t>code</w:t>
      </w:r>
      <w:proofErr w:type="gramEnd"/>
      <w:r w:rsidRPr="0046279C">
        <w:rPr>
          <w:rFonts w:ascii="Courier New" w:hAnsi="Courier New" w:cs="Courier New"/>
          <w:szCs w:val="24"/>
        </w:rPr>
        <w:t xml:space="preserve"> with the column one code.  If these edits allow use of </w:t>
      </w:r>
      <w:r w:rsidR="00F75B2B" w:rsidRPr="0046279C">
        <w:rPr>
          <w:rFonts w:ascii="Courier New" w:hAnsi="Courier New" w:cs="Courier New"/>
          <w:szCs w:val="24"/>
        </w:rPr>
        <w:t>NCCI PTP-associated</w:t>
      </w:r>
      <w:r w:rsidRPr="0046279C">
        <w:rPr>
          <w:rFonts w:ascii="Courier New" w:hAnsi="Courier New" w:cs="Courier New"/>
          <w:szCs w:val="24"/>
        </w:rPr>
        <w:t xml:space="preserve"> modifiers (modifier indicator of “1”), there are limited circumstances when the column two code may be reported on the same date of service as the column one code.  Two examples follow:</w:t>
      </w:r>
    </w:p>
    <w:p w:rsidR="00D53176" w:rsidRPr="0046279C" w:rsidRDefault="00D53176" w:rsidP="00AD46FA">
      <w:pPr>
        <w:widowControl/>
        <w:rPr>
          <w:rFonts w:ascii="Courier New" w:hAnsi="Courier New" w:cs="Courier New"/>
          <w:szCs w:val="24"/>
        </w:rPr>
      </w:pPr>
    </w:p>
    <w:p w:rsidR="00D53176" w:rsidRPr="00D150D7" w:rsidRDefault="00D53176" w:rsidP="00AD46FA">
      <w:pPr>
        <w:pStyle w:val="ListParagraph"/>
        <w:widowControl/>
        <w:numPr>
          <w:ilvl w:val="0"/>
          <w:numId w:val="12"/>
        </w:numPr>
        <w:ind w:left="0" w:firstLine="720"/>
        <w:rPr>
          <w:rFonts w:ascii="Courier New" w:hAnsi="Courier New" w:cs="Courier New"/>
          <w:szCs w:val="24"/>
        </w:rPr>
      </w:pPr>
      <w:r w:rsidRPr="00D150D7">
        <w:rPr>
          <w:rFonts w:ascii="Courier New" w:hAnsi="Courier New" w:cs="Courier New"/>
          <w:szCs w:val="24"/>
        </w:rPr>
        <w:t xml:space="preserve">Three or more HCPCS/CPT codes may be reported on the same date of service.  Although the column two code is misused if reported as a service associated with the column one code, the column two code may be appropriately reported with a third HCPCS/CPT code reported on the same date of service.  For example, </w:t>
      </w:r>
      <w:r w:rsidR="00190C1D" w:rsidRPr="00D150D7">
        <w:rPr>
          <w:rFonts w:ascii="Courier New" w:hAnsi="Courier New" w:cs="Courier New"/>
          <w:szCs w:val="24"/>
        </w:rPr>
        <w:t xml:space="preserve">the NCCI program </w:t>
      </w:r>
      <w:r w:rsidRPr="00D150D7">
        <w:rPr>
          <w:rFonts w:ascii="Courier New" w:hAnsi="Courier New" w:cs="Courier New"/>
          <w:szCs w:val="24"/>
        </w:rPr>
        <w:t xml:space="preserve">limits separate payment for use of the operating microscope for microsurgical techniques (CPT code 69990) to a group of procedures listed in </w:t>
      </w:r>
      <w:r w:rsidR="004118D0" w:rsidRPr="00D150D7">
        <w:rPr>
          <w:rFonts w:ascii="Courier New" w:hAnsi="Courier New" w:cs="Courier New"/>
          <w:szCs w:val="24"/>
        </w:rPr>
        <w:t xml:space="preserve">the National Correct Coding Initiative Policy Manual for Medicaid Services, </w:t>
      </w:r>
      <w:r w:rsidR="00190C1D" w:rsidRPr="00D150D7">
        <w:rPr>
          <w:rFonts w:ascii="Courier New" w:hAnsi="Courier New" w:cs="Courier New"/>
          <w:szCs w:val="24"/>
        </w:rPr>
        <w:t>Chapter 8, Section F</w:t>
      </w:r>
      <w:r w:rsidRPr="00D150D7">
        <w:rPr>
          <w:rFonts w:ascii="Courier New" w:hAnsi="Courier New" w:cs="Courier New"/>
          <w:szCs w:val="24"/>
        </w:rPr>
        <w:t>.  The</w:t>
      </w:r>
      <w:r w:rsidR="004118D0" w:rsidRPr="00D150D7">
        <w:rPr>
          <w:rFonts w:ascii="Courier New" w:hAnsi="Courier New" w:cs="Courier New"/>
          <w:szCs w:val="24"/>
        </w:rPr>
        <w:t>re are</w:t>
      </w:r>
      <w:r w:rsidRPr="00D150D7">
        <w:rPr>
          <w:rFonts w:ascii="Courier New" w:hAnsi="Courier New" w:cs="Courier New"/>
          <w:szCs w:val="24"/>
        </w:rPr>
        <w:t xml:space="preserve"> NCCI </w:t>
      </w:r>
      <w:r w:rsidR="004118D0" w:rsidRPr="00D150D7">
        <w:rPr>
          <w:rFonts w:ascii="Courier New" w:hAnsi="Courier New" w:cs="Courier New"/>
          <w:szCs w:val="24"/>
        </w:rPr>
        <w:t xml:space="preserve">PTP </w:t>
      </w:r>
      <w:r w:rsidRPr="00D150D7">
        <w:rPr>
          <w:rFonts w:ascii="Courier New" w:hAnsi="Courier New" w:cs="Courier New"/>
          <w:szCs w:val="24"/>
        </w:rPr>
        <w:t>edits with column one codes of surgical procedures not listed in this section of the manual and column two CPT code of 69990.  Some of these edits allow use of NCCI</w:t>
      </w:r>
      <w:r w:rsidR="004118D0" w:rsidRPr="00D150D7">
        <w:rPr>
          <w:rFonts w:ascii="Courier New" w:hAnsi="Courier New" w:cs="Courier New"/>
          <w:szCs w:val="24"/>
        </w:rPr>
        <w:t xml:space="preserve"> PTP</w:t>
      </w:r>
      <w:r w:rsidRPr="00D150D7">
        <w:rPr>
          <w:rFonts w:ascii="Courier New" w:hAnsi="Courier New" w:cs="Courier New"/>
          <w:szCs w:val="24"/>
        </w:rPr>
        <w:t>-associated modifiers because the two services listed in the edit may be performed at the same patient encounter as a third procedure for which CPT code 69990 is separately reportable.</w:t>
      </w:r>
      <w:r w:rsidR="00372B70" w:rsidRPr="00D150D7">
        <w:rPr>
          <w:rFonts w:ascii="Courier New" w:hAnsi="Courier New" w:cs="Courier New"/>
          <w:szCs w:val="24"/>
        </w:rPr>
        <w:t xml:space="preserve">  </w:t>
      </w:r>
    </w:p>
    <w:p w:rsidR="00372B70" w:rsidRPr="0046279C" w:rsidRDefault="00372B70" w:rsidP="00AD46FA">
      <w:pPr>
        <w:widowControl/>
        <w:ind w:firstLine="720"/>
        <w:rPr>
          <w:rFonts w:ascii="Courier New" w:hAnsi="Courier New" w:cs="Courier New"/>
          <w:szCs w:val="24"/>
        </w:rPr>
      </w:pPr>
    </w:p>
    <w:p w:rsidR="00D53176" w:rsidRPr="002A493B" w:rsidRDefault="00D53176" w:rsidP="00AD46FA">
      <w:pPr>
        <w:pStyle w:val="ListParagraph"/>
        <w:widowControl/>
        <w:numPr>
          <w:ilvl w:val="0"/>
          <w:numId w:val="12"/>
        </w:numPr>
        <w:ind w:left="0" w:firstLine="720"/>
        <w:rPr>
          <w:rFonts w:ascii="Courier New" w:hAnsi="Courier New" w:cs="Courier New"/>
          <w:szCs w:val="24"/>
        </w:rPr>
      </w:pPr>
      <w:r w:rsidRPr="002A493B">
        <w:rPr>
          <w:rFonts w:ascii="Courier New" w:hAnsi="Courier New" w:cs="Courier New"/>
          <w:szCs w:val="24"/>
        </w:rPr>
        <w:t xml:space="preserve">There may be limited circumstances when the column two </w:t>
      </w:r>
      <w:proofErr w:type="gramStart"/>
      <w:r w:rsidRPr="002A493B">
        <w:rPr>
          <w:rFonts w:ascii="Courier New" w:hAnsi="Courier New" w:cs="Courier New"/>
          <w:szCs w:val="24"/>
        </w:rPr>
        <w:t>code</w:t>
      </w:r>
      <w:proofErr w:type="gramEnd"/>
      <w:r w:rsidRPr="002A493B">
        <w:rPr>
          <w:rFonts w:ascii="Courier New" w:hAnsi="Courier New" w:cs="Courier New"/>
          <w:szCs w:val="24"/>
        </w:rPr>
        <w:t xml:space="preserve"> is separately reportable with the column one code.  For example, the</w:t>
      </w:r>
      <w:r w:rsidR="008D4DBB" w:rsidRPr="002A493B">
        <w:rPr>
          <w:rFonts w:ascii="Courier New" w:hAnsi="Courier New" w:cs="Courier New"/>
          <w:szCs w:val="24"/>
        </w:rPr>
        <w:t>re is an</w:t>
      </w:r>
      <w:r w:rsidRPr="002A493B">
        <w:rPr>
          <w:rFonts w:ascii="Courier New" w:hAnsi="Courier New" w:cs="Courier New"/>
          <w:szCs w:val="24"/>
        </w:rPr>
        <w:t xml:space="preserve"> NCCI </w:t>
      </w:r>
      <w:r w:rsidR="008D4DBB" w:rsidRPr="002A493B">
        <w:rPr>
          <w:rFonts w:ascii="Courier New" w:hAnsi="Courier New" w:cs="Courier New"/>
          <w:szCs w:val="24"/>
        </w:rPr>
        <w:t>PTP</w:t>
      </w:r>
      <w:r w:rsidRPr="002A493B">
        <w:rPr>
          <w:rFonts w:ascii="Courier New" w:hAnsi="Courier New" w:cs="Courier New"/>
          <w:szCs w:val="24"/>
        </w:rPr>
        <w:t xml:space="preserve"> edit with column one CPT code of 80061 (lipid profile) and column two CPT code of 83721 (LDL cholesterol by direct measurement).  If the triglyceride level is less than 400 mg/dl, the LDL is a calculated value utilizing the results from the lipid profile for the calculation, and CPT code 83721 is not separately reportable.  However, if the triglyceride level is greater than 400 mg/dl, the LDL may be measured directly and may be separately reportable with CPT code 83721 utilizing an </w:t>
      </w:r>
      <w:r w:rsidR="00F75B2B" w:rsidRPr="002A493B">
        <w:rPr>
          <w:rFonts w:ascii="Courier New" w:hAnsi="Courier New" w:cs="Courier New"/>
          <w:szCs w:val="24"/>
        </w:rPr>
        <w:t>NCCI PTP-associated</w:t>
      </w:r>
      <w:r w:rsidRPr="002A493B">
        <w:rPr>
          <w:rFonts w:ascii="Courier New" w:hAnsi="Courier New" w:cs="Courier New"/>
          <w:szCs w:val="24"/>
        </w:rPr>
        <w:t xml:space="preserve"> modifier to bypass the edit.</w:t>
      </w:r>
    </w:p>
    <w:p w:rsidR="00D53176" w:rsidRPr="00261239" w:rsidRDefault="00D53176" w:rsidP="00AD46FA">
      <w:pPr>
        <w:widowControl/>
        <w:rPr>
          <w:rFonts w:ascii="Courier New" w:hAnsi="Courier New" w:cs="Courier New"/>
          <w:i/>
          <w:color w:val="FF0000"/>
          <w:szCs w:val="24"/>
        </w:rPr>
      </w:pPr>
    </w:p>
    <w:p w:rsidR="000A07BA" w:rsidRPr="00261239" w:rsidRDefault="000A07BA" w:rsidP="00AD46FA">
      <w:pPr>
        <w:widowControl/>
        <w:rPr>
          <w:rFonts w:ascii="Courier New" w:hAnsi="Courier New" w:cs="Courier New"/>
          <w:i/>
          <w:color w:val="FF0000"/>
          <w:szCs w:val="24"/>
        </w:rPr>
      </w:pPr>
      <w:r w:rsidRPr="00261239">
        <w:rPr>
          <w:rFonts w:ascii="Courier New" w:eastAsia="Calibri" w:hAnsi="Courier New" w:cs="Courier New"/>
          <w:i/>
          <w:color w:val="FF0000"/>
          <w:szCs w:val="24"/>
        </w:rPr>
        <w:t xml:space="preserve">Misuse of </w:t>
      </w:r>
      <w:r w:rsidR="005A250E" w:rsidRPr="00261239">
        <w:rPr>
          <w:rFonts w:ascii="Courier New" w:eastAsia="Calibri" w:hAnsi="Courier New" w:cs="Courier New"/>
          <w:i/>
          <w:color w:val="FF0000"/>
          <w:szCs w:val="24"/>
        </w:rPr>
        <w:t xml:space="preserve">column two </w:t>
      </w:r>
      <w:r w:rsidRPr="00261239">
        <w:rPr>
          <w:rFonts w:ascii="Courier New" w:eastAsia="Calibri" w:hAnsi="Courier New" w:cs="Courier New"/>
          <w:i/>
          <w:color w:val="FF0000"/>
          <w:szCs w:val="24"/>
        </w:rPr>
        <w:t xml:space="preserve">code as an edit rationale may be applied to procedure to procedure edits where the column two code is not separately reportable with the column one code based on the nature of the column one coded procedure.  This edit rationale may also be applied to code pairs where use of the column two </w:t>
      </w:r>
      <w:proofErr w:type="gramStart"/>
      <w:r w:rsidRPr="00261239">
        <w:rPr>
          <w:rFonts w:ascii="Courier New" w:eastAsia="Calibri" w:hAnsi="Courier New" w:cs="Courier New"/>
          <w:i/>
          <w:color w:val="FF0000"/>
          <w:szCs w:val="24"/>
        </w:rPr>
        <w:t>code</w:t>
      </w:r>
      <w:proofErr w:type="gramEnd"/>
      <w:r w:rsidRPr="00261239">
        <w:rPr>
          <w:rFonts w:ascii="Courier New" w:eastAsia="Calibri" w:hAnsi="Courier New" w:cs="Courier New"/>
          <w:i/>
          <w:color w:val="FF0000"/>
          <w:szCs w:val="24"/>
        </w:rPr>
        <w:t xml:space="preserve"> with the column one code is deemed to be a coding error.</w:t>
      </w:r>
    </w:p>
    <w:p w:rsidR="000A07BA" w:rsidRPr="0046279C" w:rsidRDefault="000A07BA" w:rsidP="00AD46FA">
      <w:pPr>
        <w:widowControl/>
        <w:rPr>
          <w:rFonts w:ascii="Courier New" w:hAnsi="Courier New" w:cs="Courier New"/>
          <w:b/>
          <w:szCs w:val="24"/>
        </w:rPr>
      </w:pPr>
    </w:p>
    <w:p w:rsidR="00D53176" w:rsidRPr="0046279C" w:rsidRDefault="00D53176" w:rsidP="00AD46FA">
      <w:pPr>
        <w:widowControl/>
        <w:rPr>
          <w:rFonts w:ascii="Courier New" w:hAnsi="Courier New" w:cs="Courier New"/>
          <w:szCs w:val="24"/>
        </w:rPr>
      </w:pPr>
      <w:r w:rsidRPr="0046279C">
        <w:rPr>
          <w:rFonts w:ascii="Courier New" w:hAnsi="Courier New" w:cs="Courier New"/>
          <w:b/>
          <w:szCs w:val="24"/>
        </w:rPr>
        <w:t>P.  Mutually Exclusive</w:t>
      </w:r>
      <w:r w:rsidRPr="0046279C">
        <w:rPr>
          <w:rFonts w:ascii="Courier New" w:hAnsi="Courier New" w:cs="Courier New"/>
          <w:szCs w:val="24"/>
        </w:rPr>
        <w:t xml:space="preserve"> </w:t>
      </w:r>
      <w:r w:rsidRPr="0046279C">
        <w:rPr>
          <w:rFonts w:ascii="Courier New" w:hAnsi="Courier New" w:cs="Courier New"/>
          <w:b/>
          <w:szCs w:val="24"/>
        </w:rPr>
        <w:t>Procedures</w:t>
      </w:r>
    </w:p>
    <w:p w:rsidR="00D53176" w:rsidRPr="0046279C" w:rsidRDefault="00D53176" w:rsidP="00AD46FA">
      <w:pPr>
        <w:widowControl/>
        <w:rPr>
          <w:rFonts w:ascii="Courier New" w:hAnsi="Courier New" w:cs="Courier New"/>
          <w:szCs w:val="24"/>
        </w:rPr>
      </w:pPr>
    </w:p>
    <w:p w:rsidR="00D53176" w:rsidRPr="0046279C" w:rsidRDefault="00D53176" w:rsidP="00AD46FA">
      <w:pPr>
        <w:widowControl/>
        <w:rPr>
          <w:rFonts w:ascii="Courier New" w:hAnsi="Courier New" w:cs="Courier New"/>
          <w:szCs w:val="24"/>
        </w:rPr>
      </w:pPr>
      <w:r w:rsidRPr="0046279C">
        <w:rPr>
          <w:rFonts w:ascii="Courier New" w:hAnsi="Courier New" w:cs="Courier New"/>
          <w:szCs w:val="24"/>
        </w:rPr>
        <w:t>Many procedure codes cannot be reported together because they are mutually exclusive of each other.  Mutually exclusive</w:t>
      </w:r>
      <w:r w:rsidRPr="0046279C">
        <w:rPr>
          <w:rFonts w:ascii="Courier New" w:hAnsi="Courier New" w:cs="Courier New"/>
          <w:b/>
          <w:szCs w:val="24"/>
        </w:rPr>
        <w:t xml:space="preserve"> </w:t>
      </w:r>
      <w:r w:rsidRPr="0046279C">
        <w:rPr>
          <w:rFonts w:ascii="Courier New" w:hAnsi="Courier New" w:cs="Courier New"/>
          <w:szCs w:val="24"/>
        </w:rPr>
        <w:t>procedures cannot reasonably be performed at the same anatomic site or same patient encounter.  An example of a mutually exclusive situation is the repair of an</w:t>
      </w:r>
      <w:r w:rsidRPr="0046279C">
        <w:rPr>
          <w:rFonts w:ascii="Courier New" w:hAnsi="Courier New" w:cs="Courier New"/>
          <w:b/>
          <w:szCs w:val="24"/>
        </w:rPr>
        <w:t xml:space="preserve"> </w:t>
      </w:r>
      <w:r w:rsidRPr="0046279C">
        <w:rPr>
          <w:rFonts w:ascii="Courier New" w:hAnsi="Courier New" w:cs="Courier New"/>
          <w:szCs w:val="24"/>
        </w:rPr>
        <w:t>organ that</w:t>
      </w:r>
      <w:r w:rsidRPr="0046279C">
        <w:rPr>
          <w:rFonts w:ascii="Courier New" w:hAnsi="Courier New" w:cs="Courier New"/>
          <w:b/>
          <w:szCs w:val="24"/>
        </w:rPr>
        <w:t xml:space="preserve"> </w:t>
      </w:r>
      <w:r w:rsidRPr="0046279C">
        <w:rPr>
          <w:rFonts w:ascii="Courier New" w:hAnsi="Courier New" w:cs="Courier New"/>
          <w:szCs w:val="24"/>
        </w:rPr>
        <w:t>can be performed by two different methods. Only one method can</w:t>
      </w:r>
      <w:r w:rsidRPr="0046279C">
        <w:rPr>
          <w:rFonts w:ascii="Courier New" w:hAnsi="Courier New" w:cs="Courier New"/>
          <w:b/>
          <w:szCs w:val="24"/>
        </w:rPr>
        <w:t xml:space="preserve"> </w:t>
      </w:r>
      <w:r w:rsidRPr="0046279C">
        <w:rPr>
          <w:rFonts w:ascii="Courier New" w:hAnsi="Courier New" w:cs="Courier New"/>
          <w:szCs w:val="24"/>
        </w:rPr>
        <w:t>be chosen to repair the organ.  A second example is a service that can be</w:t>
      </w:r>
      <w:r w:rsidRPr="0046279C">
        <w:rPr>
          <w:rFonts w:ascii="Courier New" w:hAnsi="Courier New" w:cs="Courier New"/>
          <w:b/>
          <w:szCs w:val="24"/>
        </w:rPr>
        <w:t xml:space="preserve"> </w:t>
      </w:r>
      <w:r w:rsidRPr="0046279C">
        <w:rPr>
          <w:rFonts w:ascii="Courier New" w:hAnsi="Courier New" w:cs="Courier New"/>
          <w:szCs w:val="24"/>
        </w:rPr>
        <w:t>reported as</w:t>
      </w:r>
      <w:r w:rsidRPr="0046279C">
        <w:rPr>
          <w:rFonts w:ascii="Courier New" w:hAnsi="Courier New" w:cs="Courier New"/>
          <w:b/>
          <w:szCs w:val="24"/>
        </w:rPr>
        <w:t xml:space="preserve"> </w:t>
      </w:r>
      <w:r w:rsidRPr="0046279C">
        <w:rPr>
          <w:rFonts w:ascii="Courier New" w:hAnsi="Courier New" w:cs="Courier New"/>
          <w:szCs w:val="24"/>
        </w:rPr>
        <w:t>an "initial" service or</w:t>
      </w:r>
      <w:r w:rsidRPr="0046279C">
        <w:rPr>
          <w:rFonts w:ascii="Courier New" w:hAnsi="Courier New" w:cs="Courier New"/>
          <w:b/>
          <w:szCs w:val="24"/>
        </w:rPr>
        <w:t xml:space="preserve"> </w:t>
      </w:r>
      <w:r w:rsidRPr="0046279C">
        <w:rPr>
          <w:rFonts w:ascii="Courier New" w:hAnsi="Courier New" w:cs="Courier New"/>
          <w:szCs w:val="24"/>
        </w:rPr>
        <w:t>a "subsequent” service.  With the exception of drug administration services, the initial service and subsequent service cannot be reported at the same patient encounter.</w:t>
      </w:r>
    </w:p>
    <w:p w:rsidR="00D53176" w:rsidRPr="0046279C" w:rsidRDefault="00D53176" w:rsidP="00AD46FA">
      <w:pPr>
        <w:widowControl/>
        <w:rPr>
          <w:rFonts w:ascii="Courier New" w:hAnsi="Courier New" w:cs="Courier New"/>
          <w:szCs w:val="24"/>
        </w:rPr>
      </w:pPr>
    </w:p>
    <w:p w:rsidR="00D53176" w:rsidRPr="0046279C" w:rsidRDefault="00D53176" w:rsidP="00AD46FA">
      <w:pPr>
        <w:widowControl/>
        <w:rPr>
          <w:rFonts w:ascii="Courier New" w:hAnsi="Courier New" w:cs="Courier New"/>
          <w:b/>
          <w:szCs w:val="24"/>
        </w:rPr>
      </w:pPr>
      <w:r w:rsidRPr="0046279C">
        <w:rPr>
          <w:rFonts w:ascii="Courier New" w:hAnsi="Courier New" w:cs="Courier New"/>
          <w:szCs w:val="24"/>
        </w:rPr>
        <w:t>Pairs of HCPCS/CPT codes that are mutually exclusive of one another based either on the HCPCS/CPT code descriptors or the medical impossibility/improbability that the two procedures could</w:t>
      </w:r>
      <w:r w:rsidRPr="0046279C">
        <w:rPr>
          <w:rFonts w:ascii="Courier New" w:hAnsi="Courier New" w:cs="Courier New"/>
          <w:b/>
          <w:szCs w:val="24"/>
        </w:rPr>
        <w:t xml:space="preserve"> </w:t>
      </w:r>
      <w:r w:rsidRPr="0046279C">
        <w:rPr>
          <w:rFonts w:ascii="Courier New" w:hAnsi="Courier New" w:cs="Courier New"/>
          <w:szCs w:val="24"/>
        </w:rPr>
        <w:t xml:space="preserve">be performed at the same patient encounter are </w:t>
      </w:r>
      <w:r w:rsidR="008D4DBB" w:rsidRPr="0046279C">
        <w:rPr>
          <w:rFonts w:ascii="Courier New" w:hAnsi="Courier New" w:cs="Courier New"/>
          <w:szCs w:val="24"/>
        </w:rPr>
        <w:t>included in the NCCI PTP</w:t>
      </w:r>
      <w:r w:rsidRPr="0046279C">
        <w:rPr>
          <w:rFonts w:ascii="Courier New" w:hAnsi="Courier New" w:cs="Courier New"/>
          <w:szCs w:val="24"/>
        </w:rPr>
        <w:t xml:space="preserve"> edit table</w:t>
      </w:r>
      <w:r w:rsidR="008D4DBB" w:rsidRPr="0046279C">
        <w:rPr>
          <w:rFonts w:ascii="Courier New" w:hAnsi="Courier New" w:cs="Courier New"/>
          <w:szCs w:val="24"/>
        </w:rPr>
        <w:t>s</w:t>
      </w:r>
      <w:r w:rsidRPr="0046279C">
        <w:rPr>
          <w:rFonts w:ascii="Courier New" w:hAnsi="Courier New" w:cs="Courier New"/>
          <w:szCs w:val="24"/>
        </w:rPr>
        <w:t>.</w:t>
      </w:r>
    </w:p>
    <w:p w:rsidR="00D53176" w:rsidRPr="0046279C" w:rsidRDefault="00D53176" w:rsidP="00AD46FA">
      <w:pPr>
        <w:widowControl/>
        <w:rPr>
          <w:rFonts w:ascii="Courier New" w:hAnsi="Courier New" w:cs="Courier New"/>
          <w:b/>
          <w:szCs w:val="24"/>
          <w:u w:val="single"/>
        </w:rPr>
      </w:pPr>
    </w:p>
    <w:p w:rsidR="00D53176" w:rsidRPr="0046279C" w:rsidRDefault="00D53176" w:rsidP="00AD46FA">
      <w:pPr>
        <w:widowControl/>
        <w:rPr>
          <w:rFonts w:ascii="Courier New" w:hAnsi="Courier New" w:cs="Courier New"/>
          <w:b/>
          <w:szCs w:val="24"/>
        </w:rPr>
      </w:pPr>
      <w:r w:rsidRPr="0046279C">
        <w:rPr>
          <w:rFonts w:ascii="Courier New" w:hAnsi="Courier New" w:cs="Courier New"/>
          <w:szCs w:val="24"/>
        </w:rPr>
        <w:t xml:space="preserve">Many </w:t>
      </w:r>
      <w:r w:rsidR="008D4DBB" w:rsidRPr="0046279C">
        <w:rPr>
          <w:rFonts w:ascii="Courier New" w:hAnsi="Courier New" w:cs="Courier New"/>
          <w:szCs w:val="24"/>
        </w:rPr>
        <w:t xml:space="preserve">of these </w:t>
      </w:r>
      <w:r w:rsidRPr="0046279C">
        <w:rPr>
          <w:rFonts w:ascii="Courier New" w:hAnsi="Courier New" w:cs="Courier New"/>
          <w:szCs w:val="24"/>
        </w:rPr>
        <w:t>edits allow the use of NCCI</w:t>
      </w:r>
      <w:r w:rsidR="00BE7BE8" w:rsidRPr="0046279C">
        <w:rPr>
          <w:rFonts w:ascii="Courier New" w:hAnsi="Courier New" w:cs="Courier New"/>
          <w:szCs w:val="24"/>
        </w:rPr>
        <w:t xml:space="preserve"> PTP</w:t>
      </w:r>
      <w:r w:rsidRPr="0046279C">
        <w:rPr>
          <w:rFonts w:ascii="Courier New" w:hAnsi="Courier New" w:cs="Courier New"/>
          <w:szCs w:val="24"/>
        </w:rPr>
        <w:t>-associated modifiers.  For example, the two procedures of a code pair edit may be performed at different anatomic sites (e.g., contralateral eyes) or separate patient encounters on the same date of service.</w:t>
      </w:r>
    </w:p>
    <w:p w:rsidR="00A7597C" w:rsidRDefault="00A7597C">
      <w:pPr>
        <w:widowControl/>
        <w:rPr>
          <w:rFonts w:ascii="Courier New" w:hAnsi="Courier New" w:cs="Courier New"/>
          <w:b/>
          <w:szCs w:val="24"/>
        </w:rPr>
      </w:pPr>
      <w:r>
        <w:rPr>
          <w:rFonts w:ascii="Courier New" w:hAnsi="Courier New" w:cs="Courier New"/>
          <w:b/>
          <w:szCs w:val="24"/>
        </w:rPr>
        <w:br w:type="page"/>
      </w:r>
    </w:p>
    <w:p w:rsidR="00D53176" w:rsidRPr="0046279C" w:rsidRDefault="00D53176" w:rsidP="00AD46FA">
      <w:pPr>
        <w:widowControl/>
        <w:outlineLvl w:val="0"/>
        <w:rPr>
          <w:rFonts w:ascii="Courier New" w:hAnsi="Courier New" w:cs="Courier New"/>
          <w:szCs w:val="24"/>
        </w:rPr>
      </w:pPr>
      <w:r w:rsidRPr="0046279C">
        <w:rPr>
          <w:rFonts w:ascii="Courier New" w:hAnsi="Courier New" w:cs="Courier New"/>
          <w:b/>
          <w:szCs w:val="24"/>
        </w:rPr>
        <w:t xml:space="preserve">Q.  Gender-Specific Procedures </w:t>
      </w:r>
    </w:p>
    <w:p w:rsidR="00D53176" w:rsidRPr="0046279C" w:rsidRDefault="00D53176" w:rsidP="00AD46FA">
      <w:pPr>
        <w:widowControl/>
        <w:rPr>
          <w:rFonts w:ascii="Courier New" w:hAnsi="Courier New" w:cs="Courier New"/>
          <w:szCs w:val="24"/>
        </w:rPr>
      </w:pPr>
    </w:p>
    <w:p w:rsidR="00D53176" w:rsidRDefault="00D53176" w:rsidP="00AD46FA">
      <w:pPr>
        <w:widowControl/>
        <w:rPr>
          <w:rFonts w:ascii="Courier New" w:hAnsi="Courier New" w:cs="Courier New"/>
          <w:szCs w:val="24"/>
        </w:rPr>
      </w:pPr>
      <w:r w:rsidRPr="0046279C">
        <w:rPr>
          <w:rFonts w:ascii="Courier New" w:hAnsi="Courier New" w:cs="Courier New"/>
          <w:szCs w:val="24"/>
        </w:rPr>
        <w:t>The descriptor of some HCPCS/CPT codes includes a gender-specific restriction on the use of the code.  HCPCS/CPT codes specific for one gender should not be reported with HCPCS/CPT codes for the opposite gender.  For example, CPT code 53210 describes a total urethrectomy including cystostomy in a female, and CPT code 53215 describes the same procedure in a male.  Since the patient cannot have both the male and female procedures performed, the two CPT codes cannot be reported together.</w:t>
      </w:r>
    </w:p>
    <w:p w:rsidR="000A1BE9" w:rsidRDefault="000A1BE9" w:rsidP="00AD46FA">
      <w:pPr>
        <w:widowControl/>
        <w:rPr>
          <w:rFonts w:ascii="Courier New" w:hAnsi="Courier New" w:cs="Courier New"/>
          <w:szCs w:val="24"/>
        </w:rPr>
      </w:pPr>
    </w:p>
    <w:p w:rsidR="00D53176" w:rsidRPr="0046279C" w:rsidRDefault="00D53176" w:rsidP="00AD46FA">
      <w:pPr>
        <w:widowControl/>
        <w:outlineLvl w:val="0"/>
        <w:rPr>
          <w:rFonts w:ascii="Courier New" w:hAnsi="Courier New" w:cs="Courier New"/>
          <w:b/>
          <w:szCs w:val="24"/>
        </w:rPr>
      </w:pPr>
      <w:r w:rsidRPr="0046279C">
        <w:rPr>
          <w:rFonts w:ascii="Courier New" w:hAnsi="Courier New" w:cs="Courier New"/>
          <w:b/>
          <w:szCs w:val="24"/>
        </w:rPr>
        <w:t>R.  Add-on Codes</w:t>
      </w:r>
    </w:p>
    <w:p w:rsidR="00D53176" w:rsidRPr="0046279C" w:rsidRDefault="00D53176" w:rsidP="00AD46FA">
      <w:pPr>
        <w:widowControl/>
        <w:outlineLvl w:val="0"/>
        <w:rPr>
          <w:rFonts w:ascii="Courier New" w:hAnsi="Courier New" w:cs="Courier New"/>
          <w:szCs w:val="24"/>
        </w:rPr>
      </w:pPr>
    </w:p>
    <w:p w:rsidR="00D53176" w:rsidRPr="0046279C" w:rsidRDefault="00D53176" w:rsidP="00AD46FA">
      <w:pPr>
        <w:widowControl/>
        <w:rPr>
          <w:rFonts w:ascii="Courier New" w:hAnsi="Courier New" w:cs="Courier New"/>
          <w:szCs w:val="24"/>
        </w:rPr>
      </w:pPr>
      <w:r w:rsidRPr="0046279C">
        <w:rPr>
          <w:rFonts w:ascii="Courier New" w:hAnsi="Courier New" w:cs="Courier New"/>
          <w:szCs w:val="24"/>
        </w:rPr>
        <w:t xml:space="preserve">Some codes in the </w:t>
      </w:r>
      <w:r w:rsidRPr="00266A2B">
        <w:rPr>
          <w:rFonts w:ascii="Courier New" w:hAnsi="Courier New" w:cs="Courier New"/>
          <w:i/>
          <w:szCs w:val="24"/>
        </w:rPr>
        <w:t>CPT Manual</w:t>
      </w:r>
      <w:r w:rsidRPr="0046279C">
        <w:rPr>
          <w:rFonts w:ascii="Courier New" w:hAnsi="Courier New" w:cs="Courier New"/>
          <w:szCs w:val="24"/>
        </w:rPr>
        <w:t xml:space="preserve"> are identified</w:t>
      </w:r>
      <w:r w:rsidRPr="0046279C">
        <w:rPr>
          <w:rFonts w:ascii="Courier New" w:hAnsi="Courier New" w:cs="Courier New"/>
          <w:b/>
          <w:szCs w:val="24"/>
        </w:rPr>
        <w:t xml:space="preserve"> </w:t>
      </w:r>
      <w:r w:rsidRPr="0046279C">
        <w:rPr>
          <w:rFonts w:ascii="Courier New" w:hAnsi="Courier New" w:cs="Courier New"/>
          <w:szCs w:val="24"/>
        </w:rPr>
        <w:t xml:space="preserve">as “add-on” codes which describe a service that can only be reported in addition to a primary procedure.  The </w:t>
      </w:r>
      <w:r w:rsidRPr="00266A2B">
        <w:rPr>
          <w:rFonts w:ascii="Courier New" w:hAnsi="Courier New" w:cs="Courier New"/>
          <w:i/>
          <w:szCs w:val="24"/>
        </w:rPr>
        <w:t>CPT Manu</w:t>
      </w:r>
      <w:r w:rsidRPr="0046279C">
        <w:rPr>
          <w:rFonts w:ascii="Courier New" w:hAnsi="Courier New" w:cs="Courier New"/>
          <w:szCs w:val="24"/>
        </w:rPr>
        <w:t xml:space="preserve">al instructions specify the primary procedure code(s) for </w:t>
      </w:r>
      <w:r w:rsidR="006D71CC" w:rsidRPr="0046279C">
        <w:rPr>
          <w:rFonts w:ascii="Courier New" w:hAnsi="Courier New" w:cs="Courier New"/>
          <w:szCs w:val="24"/>
        </w:rPr>
        <w:t xml:space="preserve">most </w:t>
      </w:r>
      <w:r w:rsidRPr="0046279C">
        <w:rPr>
          <w:rFonts w:ascii="Courier New" w:hAnsi="Courier New" w:cs="Courier New"/>
          <w:szCs w:val="24"/>
        </w:rPr>
        <w:t>add-on codes.  For other add-on codes, the primary procedure code(s) is</w:t>
      </w:r>
      <w:r w:rsidR="000A1BE9">
        <w:rPr>
          <w:rFonts w:ascii="Courier New" w:hAnsi="Courier New" w:cs="Courier New"/>
          <w:szCs w:val="24"/>
        </w:rPr>
        <w:t xml:space="preserve"> </w:t>
      </w:r>
      <w:r w:rsidRPr="0046279C">
        <w:rPr>
          <w:rFonts w:ascii="Courier New" w:hAnsi="Courier New" w:cs="Courier New"/>
          <w:szCs w:val="24"/>
        </w:rPr>
        <w:t>(</w:t>
      </w:r>
      <w:proofErr w:type="gramStart"/>
      <w:r w:rsidRPr="0046279C">
        <w:rPr>
          <w:rFonts w:ascii="Courier New" w:hAnsi="Courier New" w:cs="Courier New"/>
          <w:szCs w:val="24"/>
        </w:rPr>
        <w:t>are</w:t>
      </w:r>
      <w:proofErr w:type="gramEnd"/>
      <w:r w:rsidRPr="0046279C">
        <w:rPr>
          <w:rFonts w:ascii="Courier New" w:hAnsi="Courier New" w:cs="Courier New"/>
          <w:szCs w:val="24"/>
        </w:rPr>
        <w:t>) not specified</w:t>
      </w:r>
      <w:r w:rsidRPr="0046279C">
        <w:rPr>
          <w:rFonts w:ascii="Courier New" w:hAnsi="Courier New" w:cs="Courier New"/>
          <w:b/>
          <w:szCs w:val="24"/>
        </w:rPr>
        <w:t xml:space="preserve">.  </w:t>
      </w:r>
      <w:r w:rsidRPr="0046279C">
        <w:rPr>
          <w:rFonts w:ascii="Courier New" w:hAnsi="Courier New" w:cs="Courier New"/>
          <w:szCs w:val="24"/>
        </w:rPr>
        <w:t xml:space="preserve">When the </w:t>
      </w:r>
      <w:r w:rsidRPr="00266A2B">
        <w:rPr>
          <w:rFonts w:ascii="Courier New" w:hAnsi="Courier New" w:cs="Courier New"/>
          <w:i/>
          <w:szCs w:val="24"/>
        </w:rPr>
        <w:t>CPT Manual</w:t>
      </w:r>
      <w:r w:rsidRPr="0046279C">
        <w:rPr>
          <w:rFonts w:ascii="Courier New" w:hAnsi="Courier New" w:cs="Courier New"/>
          <w:szCs w:val="24"/>
        </w:rPr>
        <w:t xml:space="preserve"> identifies specific primary codes, the add-on code should not be reported as a supplemental service for other HCPCS/CPT codes not listed as a primary code.</w:t>
      </w:r>
    </w:p>
    <w:p w:rsidR="00D53176" w:rsidRPr="0046279C" w:rsidRDefault="00D53176" w:rsidP="00AD46FA">
      <w:pPr>
        <w:widowControl/>
        <w:rPr>
          <w:rFonts w:ascii="Courier New" w:hAnsi="Courier New" w:cs="Courier New"/>
          <w:szCs w:val="24"/>
        </w:rPr>
      </w:pPr>
    </w:p>
    <w:p w:rsidR="00D53176" w:rsidRPr="0046279C" w:rsidRDefault="00D53176" w:rsidP="00AD46FA">
      <w:pPr>
        <w:widowControl/>
        <w:rPr>
          <w:rFonts w:ascii="Courier New" w:hAnsi="Courier New" w:cs="Courier New"/>
          <w:szCs w:val="24"/>
        </w:rPr>
      </w:pPr>
      <w:r w:rsidRPr="0046279C">
        <w:rPr>
          <w:rFonts w:ascii="Courier New" w:hAnsi="Courier New" w:cs="Courier New"/>
          <w:szCs w:val="24"/>
        </w:rPr>
        <w:t>Add-on codes permit the reporting of significant supplemental services commonly performed in addition to the primary procedure.</w:t>
      </w:r>
      <w:r w:rsidR="00537F8E" w:rsidRPr="0046279C">
        <w:rPr>
          <w:rFonts w:ascii="Courier New" w:hAnsi="Courier New" w:cs="Courier New"/>
          <w:szCs w:val="24"/>
        </w:rPr>
        <w:t xml:space="preserve"> </w:t>
      </w:r>
      <w:r w:rsidRPr="0046279C">
        <w:rPr>
          <w:rFonts w:ascii="Courier New" w:hAnsi="Courier New" w:cs="Courier New"/>
          <w:szCs w:val="24"/>
        </w:rPr>
        <w:t>By contrast, incidental services that are necessary to accomplish the primary procedure (e.g., lysis of adhesions in the course of an open cholecystectomy) are not separately reportable with an add-on code.  Similarly, complications inherent in an invasive procedure occurring during the procedure are not separately reportable.  For example, control of bleeding during an invasive procedure is considered part of the procedure and is not separately reportable.</w:t>
      </w:r>
    </w:p>
    <w:p w:rsidR="00D53176" w:rsidRPr="0046279C" w:rsidRDefault="00D53176" w:rsidP="00AD46FA">
      <w:pPr>
        <w:widowControl/>
        <w:rPr>
          <w:rFonts w:ascii="Courier New" w:hAnsi="Courier New" w:cs="Courier New"/>
          <w:szCs w:val="24"/>
        </w:rPr>
      </w:pPr>
    </w:p>
    <w:p w:rsidR="00D53176" w:rsidRPr="0046279C" w:rsidRDefault="00D53176" w:rsidP="00AD46FA">
      <w:pPr>
        <w:widowControl/>
        <w:rPr>
          <w:rFonts w:ascii="Courier New" w:hAnsi="Courier New" w:cs="Courier New"/>
          <w:szCs w:val="24"/>
        </w:rPr>
      </w:pPr>
      <w:r w:rsidRPr="0046279C">
        <w:rPr>
          <w:rFonts w:ascii="Courier New" w:hAnsi="Courier New" w:cs="Courier New"/>
          <w:szCs w:val="24"/>
        </w:rPr>
        <w:t xml:space="preserve">In general, NCCI </w:t>
      </w:r>
      <w:r w:rsidR="007E4675" w:rsidRPr="0046279C">
        <w:rPr>
          <w:rFonts w:ascii="Courier New" w:hAnsi="Courier New" w:cs="Courier New"/>
          <w:szCs w:val="24"/>
        </w:rPr>
        <w:t xml:space="preserve">PTP </w:t>
      </w:r>
      <w:r w:rsidRPr="0046279C">
        <w:rPr>
          <w:rFonts w:ascii="Courier New" w:hAnsi="Courier New" w:cs="Courier New"/>
          <w:szCs w:val="24"/>
        </w:rPr>
        <w:t xml:space="preserve">edits </w:t>
      </w:r>
      <w:r w:rsidR="007E4675" w:rsidRPr="0046279C">
        <w:rPr>
          <w:rFonts w:ascii="Courier New" w:hAnsi="Courier New" w:cs="Courier New"/>
          <w:szCs w:val="24"/>
        </w:rPr>
        <w:t xml:space="preserve">do not include </w:t>
      </w:r>
      <w:r w:rsidRPr="0046279C">
        <w:rPr>
          <w:rFonts w:ascii="Courier New" w:hAnsi="Courier New" w:cs="Courier New"/>
          <w:szCs w:val="24"/>
        </w:rPr>
        <w:t>most add-on codes because edits related to the primary procedure(s) are adequate to prevent inappropriate payment for an add-on coded procedure</w:t>
      </w:r>
      <w:r w:rsidR="006D71CC" w:rsidRPr="0046279C">
        <w:rPr>
          <w:rFonts w:ascii="Courier New" w:hAnsi="Courier New" w:cs="Courier New"/>
          <w:szCs w:val="24"/>
        </w:rPr>
        <w:t>.</w:t>
      </w:r>
      <w:r w:rsidRPr="0046279C">
        <w:rPr>
          <w:rFonts w:ascii="Courier New" w:hAnsi="Courier New" w:cs="Courier New"/>
          <w:szCs w:val="24"/>
        </w:rPr>
        <w:t xml:space="preserve"> (</w:t>
      </w:r>
      <w:r w:rsidR="006D71CC" w:rsidRPr="0046279C">
        <w:rPr>
          <w:rFonts w:ascii="Courier New" w:hAnsi="Courier New" w:cs="Courier New"/>
          <w:szCs w:val="24"/>
        </w:rPr>
        <w:t>I</w:t>
      </w:r>
      <w:r w:rsidRPr="0046279C">
        <w:rPr>
          <w:rFonts w:ascii="Courier New" w:hAnsi="Courier New" w:cs="Courier New"/>
          <w:szCs w:val="24"/>
        </w:rPr>
        <w:t>.e., if an edit prevents payment of the primary procedure code, the add-on code should</w:t>
      </w:r>
      <w:r w:rsidRPr="0046279C">
        <w:rPr>
          <w:rFonts w:ascii="Courier New" w:hAnsi="Courier New" w:cs="Courier New"/>
          <w:b/>
          <w:szCs w:val="24"/>
        </w:rPr>
        <w:t xml:space="preserve"> </w:t>
      </w:r>
      <w:r w:rsidRPr="0046279C">
        <w:rPr>
          <w:rFonts w:ascii="Courier New" w:hAnsi="Courier New" w:cs="Courier New"/>
          <w:szCs w:val="24"/>
        </w:rPr>
        <w:t xml:space="preserve">not be paid).  However, NCCI </w:t>
      </w:r>
      <w:r w:rsidR="007E4675" w:rsidRPr="0046279C">
        <w:rPr>
          <w:rFonts w:ascii="Courier New" w:hAnsi="Courier New" w:cs="Courier New"/>
          <w:szCs w:val="24"/>
        </w:rPr>
        <w:t>PTP</w:t>
      </w:r>
      <w:r w:rsidRPr="0046279C">
        <w:rPr>
          <w:rFonts w:ascii="Courier New" w:hAnsi="Courier New" w:cs="Courier New"/>
          <w:szCs w:val="24"/>
        </w:rPr>
        <w:t xml:space="preserve"> edits </w:t>
      </w:r>
      <w:r w:rsidR="007E4675" w:rsidRPr="0046279C">
        <w:rPr>
          <w:rFonts w:ascii="Courier New" w:hAnsi="Courier New" w:cs="Courier New"/>
          <w:szCs w:val="24"/>
        </w:rPr>
        <w:t xml:space="preserve">do include </w:t>
      </w:r>
      <w:r w:rsidRPr="0046279C">
        <w:rPr>
          <w:rFonts w:ascii="Courier New" w:hAnsi="Courier New" w:cs="Courier New"/>
          <w:szCs w:val="24"/>
        </w:rPr>
        <w:t xml:space="preserve">some add-on codes when coding edits related to the primary procedures must be supplemented.  </w:t>
      </w:r>
      <w:r w:rsidR="00713556">
        <w:rPr>
          <w:rFonts w:ascii="Courier New" w:hAnsi="Courier New" w:cs="Courier New"/>
          <w:szCs w:val="24"/>
        </w:rPr>
        <w:t xml:space="preserve">Examples include edits with add-on </w:t>
      </w:r>
      <w:r w:rsidR="00523EF2" w:rsidRPr="004F7192">
        <w:rPr>
          <w:rFonts w:ascii="Courier New" w:hAnsi="Courier New" w:cs="Courier New"/>
          <w:szCs w:val="24"/>
        </w:rPr>
        <w:t xml:space="preserve">HCPCS/CPT </w:t>
      </w:r>
      <w:r w:rsidR="00713556">
        <w:rPr>
          <w:rFonts w:ascii="Courier New" w:hAnsi="Courier New" w:cs="Courier New"/>
          <w:szCs w:val="24"/>
        </w:rPr>
        <w:t>codes 69990 (microsurgical techniques requiring use of operating microscope) and</w:t>
      </w:r>
      <w:r w:rsidR="006D71CC" w:rsidRPr="0046279C">
        <w:rPr>
          <w:rFonts w:ascii="Courier New" w:hAnsi="Courier New" w:cs="Courier New"/>
          <w:szCs w:val="24"/>
        </w:rPr>
        <w:t xml:space="preserve"> 95940</w:t>
      </w:r>
      <w:r w:rsidR="003E2B5A">
        <w:rPr>
          <w:rFonts w:ascii="Courier New" w:hAnsi="Courier New" w:cs="Courier New"/>
          <w:szCs w:val="24"/>
        </w:rPr>
        <w:t>/</w:t>
      </w:r>
      <w:r w:rsidR="006D71CC" w:rsidRPr="0046279C">
        <w:rPr>
          <w:rFonts w:ascii="Courier New" w:hAnsi="Courier New" w:cs="Courier New"/>
          <w:szCs w:val="24"/>
        </w:rPr>
        <w:t>95941</w:t>
      </w:r>
      <w:r w:rsidR="003E2B5A" w:rsidRPr="004F7192">
        <w:rPr>
          <w:rFonts w:ascii="Courier New" w:hAnsi="Courier New" w:cs="Courier New"/>
          <w:szCs w:val="24"/>
        </w:rPr>
        <w:t>/</w:t>
      </w:r>
      <w:r w:rsidR="000722C1" w:rsidRPr="004F7192">
        <w:rPr>
          <w:rFonts w:ascii="Courier New" w:hAnsi="Courier New" w:cs="Courier New"/>
          <w:szCs w:val="24"/>
        </w:rPr>
        <w:t>G0453</w:t>
      </w:r>
      <w:r w:rsidRPr="004F7192">
        <w:rPr>
          <w:rFonts w:ascii="Courier New" w:hAnsi="Courier New" w:cs="Courier New"/>
          <w:szCs w:val="24"/>
        </w:rPr>
        <w:t xml:space="preserve"> </w:t>
      </w:r>
      <w:r w:rsidRPr="0046279C">
        <w:rPr>
          <w:rFonts w:ascii="Courier New" w:hAnsi="Courier New" w:cs="Courier New"/>
          <w:szCs w:val="24"/>
        </w:rPr>
        <w:t>(intraoperative neurophysiology testing).</w:t>
      </w:r>
    </w:p>
    <w:p w:rsidR="00D53176" w:rsidRPr="0046279C" w:rsidRDefault="00D53176" w:rsidP="00AD46FA">
      <w:pPr>
        <w:widowControl/>
        <w:rPr>
          <w:rFonts w:ascii="Courier New" w:hAnsi="Courier New" w:cs="Courier New"/>
          <w:szCs w:val="24"/>
        </w:rPr>
      </w:pPr>
    </w:p>
    <w:p w:rsidR="00D53176" w:rsidRPr="0046279C" w:rsidRDefault="00D53176" w:rsidP="00AD46FA">
      <w:pPr>
        <w:widowControl/>
        <w:rPr>
          <w:rFonts w:ascii="Courier New" w:hAnsi="Courier New" w:cs="Courier New"/>
          <w:szCs w:val="24"/>
        </w:rPr>
      </w:pPr>
      <w:r w:rsidRPr="0046279C">
        <w:rPr>
          <w:rFonts w:ascii="Courier New" w:hAnsi="Courier New" w:cs="Courier New"/>
          <w:szCs w:val="24"/>
        </w:rPr>
        <w:t>The HCPCS/CPT codes that are not designated as add-on codes should not be misused as an add-on code to report a supplemental service.  A HCPCS/CPT code may be reported if and only if all services described by the CPT code are performed.  A HCPCS/CPT code should not be reported with another service because a portion of the service described by the HCPCS/CPT code was performed with the other procedure.  For example: If an ejection fraction is estimated from an echocardiogram study, it would be inappropriate to additionally report CPT code 78472 (cardiac blood pool imaging with ejection fraction) with the echocardiography (CPT code 93307).  Although the procedure described by CPT code 78472 includes an ejection fraction, it is measured by gated equilibrium with a radionuclide which is not utilized in echocardiography.</w:t>
      </w:r>
    </w:p>
    <w:p w:rsidR="00D53176" w:rsidRPr="0046279C" w:rsidRDefault="00D53176" w:rsidP="00AD46FA">
      <w:pPr>
        <w:widowControl/>
        <w:rPr>
          <w:rFonts w:ascii="Courier New" w:hAnsi="Courier New" w:cs="Courier New"/>
          <w:b/>
          <w:szCs w:val="24"/>
        </w:rPr>
      </w:pPr>
    </w:p>
    <w:p w:rsidR="00D53176" w:rsidRPr="0046279C" w:rsidRDefault="00D53176" w:rsidP="00AD46FA">
      <w:pPr>
        <w:widowControl/>
        <w:rPr>
          <w:rFonts w:ascii="Courier New" w:hAnsi="Courier New" w:cs="Courier New"/>
          <w:szCs w:val="24"/>
        </w:rPr>
      </w:pPr>
      <w:r w:rsidRPr="0046279C">
        <w:rPr>
          <w:rFonts w:ascii="Courier New" w:hAnsi="Courier New" w:cs="Courier New"/>
          <w:b/>
          <w:szCs w:val="24"/>
        </w:rPr>
        <w:t xml:space="preserve">S.  </w:t>
      </w:r>
      <w:r w:rsidR="00372B70" w:rsidRPr="0046279C">
        <w:rPr>
          <w:rFonts w:ascii="Courier New" w:hAnsi="Courier New" w:cs="Courier New"/>
          <w:b/>
          <w:szCs w:val="24"/>
        </w:rPr>
        <w:t>Reserved for Future Use</w:t>
      </w:r>
    </w:p>
    <w:p w:rsidR="00D53176" w:rsidRPr="0046279C" w:rsidRDefault="00D53176" w:rsidP="00AD46FA">
      <w:pPr>
        <w:widowControl/>
        <w:rPr>
          <w:rFonts w:ascii="Courier New" w:hAnsi="Courier New" w:cs="Courier New"/>
          <w:szCs w:val="24"/>
        </w:rPr>
      </w:pPr>
    </w:p>
    <w:p w:rsidR="00D53176" w:rsidRPr="0046279C" w:rsidRDefault="00D53176" w:rsidP="00AD46FA">
      <w:pPr>
        <w:widowControl/>
        <w:outlineLvl w:val="0"/>
        <w:rPr>
          <w:rFonts w:ascii="Courier New" w:hAnsi="Courier New" w:cs="Courier New"/>
          <w:szCs w:val="24"/>
        </w:rPr>
      </w:pPr>
      <w:r w:rsidRPr="0046279C">
        <w:rPr>
          <w:rFonts w:ascii="Courier New" w:hAnsi="Courier New" w:cs="Courier New"/>
          <w:b/>
          <w:szCs w:val="24"/>
        </w:rPr>
        <w:t>T.</w:t>
      </w:r>
      <w:r w:rsidRPr="0046279C">
        <w:rPr>
          <w:rFonts w:ascii="Courier New" w:hAnsi="Courier New" w:cs="Courier New"/>
          <w:szCs w:val="24"/>
        </w:rPr>
        <w:t xml:space="preserve">  </w:t>
      </w:r>
      <w:r w:rsidRPr="0046279C">
        <w:rPr>
          <w:rFonts w:ascii="Courier New" w:hAnsi="Courier New" w:cs="Courier New"/>
          <w:b/>
          <w:szCs w:val="24"/>
        </w:rPr>
        <w:t>Unlisted Procedure Codes</w:t>
      </w:r>
    </w:p>
    <w:p w:rsidR="00D53176" w:rsidRPr="0046279C" w:rsidRDefault="00D53176" w:rsidP="00AD46FA">
      <w:pPr>
        <w:widowControl/>
        <w:rPr>
          <w:rFonts w:ascii="Courier New" w:hAnsi="Courier New" w:cs="Courier New"/>
          <w:szCs w:val="24"/>
        </w:rPr>
      </w:pPr>
    </w:p>
    <w:p w:rsidR="00D53176" w:rsidRPr="0046279C" w:rsidRDefault="00D53176" w:rsidP="00AD46FA">
      <w:pPr>
        <w:widowControl/>
        <w:rPr>
          <w:rFonts w:ascii="Courier New" w:hAnsi="Courier New" w:cs="Courier New"/>
          <w:szCs w:val="24"/>
        </w:rPr>
      </w:pPr>
      <w:r w:rsidRPr="0046279C">
        <w:rPr>
          <w:rFonts w:ascii="Courier New" w:hAnsi="Courier New" w:cs="Courier New"/>
          <w:szCs w:val="24"/>
        </w:rPr>
        <w:t xml:space="preserve">The </w:t>
      </w:r>
      <w:r w:rsidRPr="00266A2B">
        <w:rPr>
          <w:rFonts w:ascii="Courier New" w:hAnsi="Courier New" w:cs="Courier New"/>
          <w:i/>
          <w:szCs w:val="24"/>
        </w:rPr>
        <w:t>CPT Manual</w:t>
      </w:r>
      <w:r w:rsidRPr="0046279C">
        <w:rPr>
          <w:rFonts w:ascii="Courier New" w:hAnsi="Courier New" w:cs="Courier New"/>
          <w:szCs w:val="24"/>
        </w:rPr>
        <w:t xml:space="preserve"> includes codes to identify services or procedures not described by other HCPCS/CPT codes.  These unlisted procedure codes are identified as XXX99 or XXXX9 codes and are located at the end of each section or subsection of the manual.  If a physician provides a service that is not accurately described by other HCPCS/CPT codes, the service should be reported utilizing an unlisted procedure code.  A physician should not report a CPT code for a specific procedure if it does not accurately describe the service performed.  It is inappropriate to report the best fit HCPCS/CPT code unless it accurately describes the service performed, and all components of the HCPCS/CPT code were performed.  Since unlisted procedure codes may be reported for a very diverse group of services, generally </w:t>
      </w:r>
      <w:r w:rsidR="007E4675" w:rsidRPr="0046279C">
        <w:rPr>
          <w:rFonts w:ascii="Courier New" w:hAnsi="Courier New" w:cs="Courier New"/>
          <w:szCs w:val="24"/>
        </w:rPr>
        <w:t>NCCI PTP</w:t>
      </w:r>
      <w:r w:rsidRPr="0046279C">
        <w:rPr>
          <w:rFonts w:ascii="Courier New" w:hAnsi="Courier New" w:cs="Courier New"/>
          <w:szCs w:val="24"/>
        </w:rPr>
        <w:t xml:space="preserve"> edits </w:t>
      </w:r>
      <w:r w:rsidR="007E4675" w:rsidRPr="0046279C">
        <w:rPr>
          <w:rFonts w:ascii="Courier New" w:hAnsi="Courier New" w:cs="Courier New"/>
          <w:szCs w:val="24"/>
        </w:rPr>
        <w:t xml:space="preserve">do not include </w:t>
      </w:r>
      <w:r w:rsidRPr="0046279C">
        <w:rPr>
          <w:rFonts w:ascii="Courier New" w:hAnsi="Courier New" w:cs="Courier New"/>
          <w:szCs w:val="24"/>
        </w:rPr>
        <w:t>these codes.</w:t>
      </w:r>
    </w:p>
    <w:p w:rsidR="00D53176" w:rsidRPr="0046279C" w:rsidRDefault="00D53176" w:rsidP="00AD46FA">
      <w:pPr>
        <w:widowControl/>
        <w:rPr>
          <w:rFonts w:ascii="Courier New" w:hAnsi="Courier New" w:cs="Courier New"/>
          <w:szCs w:val="24"/>
        </w:rPr>
      </w:pPr>
    </w:p>
    <w:p w:rsidR="00D53176" w:rsidRPr="0046279C" w:rsidRDefault="00D53176" w:rsidP="00AD46FA">
      <w:pPr>
        <w:widowControl/>
        <w:outlineLvl w:val="0"/>
        <w:rPr>
          <w:rFonts w:ascii="Courier New" w:hAnsi="Courier New" w:cs="Courier New"/>
          <w:szCs w:val="24"/>
        </w:rPr>
      </w:pPr>
      <w:r w:rsidRPr="0046279C">
        <w:rPr>
          <w:rFonts w:ascii="Courier New" w:hAnsi="Courier New" w:cs="Courier New"/>
          <w:b/>
          <w:szCs w:val="24"/>
        </w:rPr>
        <w:t xml:space="preserve">U.  </w:t>
      </w:r>
      <w:r w:rsidR="00CC6928" w:rsidRPr="0046279C">
        <w:rPr>
          <w:rFonts w:ascii="Courier New" w:hAnsi="Courier New" w:cs="Courier New"/>
          <w:b/>
          <w:szCs w:val="24"/>
        </w:rPr>
        <w:t>Reserved for Future Use</w:t>
      </w:r>
    </w:p>
    <w:p w:rsidR="00D53176" w:rsidRPr="0046279C" w:rsidRDefault="00D53176" w:rsidP="00AD46FA">
      <w:pPr>
        <w:widowControl/>
        <w:rPr>
          <w:rFonts w:ascii="Courier New" w:hAnsi="Courier New" w:cs="Courier New"/>
          <w:b/>
        </w:rPr>
      </w:pPr>
    </w:p>
    <w:p w:rsidR="00D53176" w:rsidRPr="0046279C" w:rsidRDefault="00D53176" w:rsidP="00D150D7">
      <w:pPr>
        <w:widowControl/>
        <w:rPr>
          <w:rFonts w:ascii="Courier New" w:hAnsi="Courier New" w:cs="Courier New"/>
          <w:b/>
        </w:rPr>
      </w:pPr>
      <w:r w:rsidRPr="0046279C">
        <w:rPr>
          <w:rFonts w:ascii="Courier New" w:hAnsi="Courier New" w:cs="Courier New"/>
          <w:b/>
        </w:rPr>
        <w:t>V.  Medically Unlikely Edits (MUEs)</w:t>
      </w:r>
    </w:p>
    <w:p w:rsidR="00D53176" w:rsidRPr="0046279C" w:rsidRDefault="00D53176" w:rsidP="008366F0">
      <w:pPr>
        <w:rPr>
          <w:rFonts w:ascii="Courier New" w:hAnsi="Courier New" w:cs="Courier New"/>
          <w:b/>
          <w:strike/>
          <w:szCs w:val="24"/>
        </w:rPr>
      </w:pPr>
    </w:p>
    <w:p w:rsidR="00D53176" w:rsidRPr="0046279C" w:rsidRDefault="000E3D64" w:rsidP="008366F0">
      <w:pPr>
        <w:rPr>
          <w:rFonts w:ascii="Courier New" w:hAnsi="Courier New" w:cs="Courier New"/>
          <w:b/>
          <w:strike/>
        </w:rPr>
      </w:pPr>
      <w:r w:rsidRPr="0046279C">
        <w:rPr>
          <w:rFonts w:ascii="Courier New" w:hAnsi="Courier New" w:cs="Courier New"/>
        </w:rPr>
        <w:t>Medically Unlikely Edits (MUE</w:t>
      </w:r>
      <w:r w:rsidR="00BE7BE8" w:rsidRPr="0046279C">
        <w:rPr>
          <w:rFonts w:ascii="Courier New" w:hAnsi="Courier New" w:cs="Courier New"/>
        </w:rPr>
        <w:t>s</w:t>
      </w:r>
      <w:r w:rsidRPr="0046279C">
        <w:rPr>
          <w:rFonts w:ascii="Courier New" w:hAnsi="Courier New" w:cs="Courier New"/>
        </w:rPr>
        <w:t xml:space="preserve">) are unit of service edits that were established by CMS to prevent payment for an inappropriate number/quantity of the same service.  </w:t>
      </w:r>
      <w:r w:rsidR="00D53176" w:rsidRPr="0046279C">
        <w:rPr>
          <w:rFonts w:ascii="Courier New" w:hAnsi="Courier New" w:cs="Courier New"/>
        </w:rPr>
        <w:t>An MUE for a HCPCS/CPT code is the maximum number of units of service (UOS)</w:t>
      </w:r>
      <w:r w:rsidR="00D53176" w:rsidRPr="0046279C">
        <w:rPr>
          <w:rFonts w:ascii="Courier New" w:hAnsi="Courier New" w:cs="Courier New"/>
          <w:b/>
        </w:rPr>
        <w:t xml:space="preserve"> </w:t>
      </w:r>
      <w:r w:rsidR="00D53176" w:rsidRPr="0046279C">
        <w:rPr>
          <w:rFonts w:ascii="Courier New" w:hAnsi="Courier New" w:cs="Courier New"/>
        </w:rPr>
        <w:t>under most circumstances</w:t>
      </w:r>
      <w:r w:rsidR="00D53176" w:rsidRPr="0046279C">
        <w:rPr>
          <w:rFonts w:ascii="Courier New" w:hAnsi="Courier New" w:cs="Courier New"/>
          <w:b/>
        </w:rPr>
        <w:t xml:space="preserve"> </w:t>
      </w:r>
      <w:r w:rsidR="00D53176" w:rsidRPr="0046279C">
        <w:rPr>
          <w:rFonts w:ascii="Courier New" w:hAnsi="Courier New" w:cs="Courier New"/>
        </w:rPr>
        <w:t>allowable by the same provider for the same beneficiary on the same date of service.  The ideal MUE value for a HCPCS/CPT code is the unit of service that allows the vast majority of appropriately coded claims to pass the MUE.</w:t>
      </w:r>
    </w:p>
    <w:p w:rsidR="00D53176" w:rsidRPr="0046279C" w:rsidRDefault="00D53176" w:rsidP="008366F0">
      <w:pPr>
        <w:rPr>
          <w:rFonts w:ascii="Courier New" w:hAnsi="Courier New" w:cs="Courier New"/>
        </w:rPr>
      </w:pPr>
    </w:p>
    <w:p w:rsidR="00EC47B4" w:rsidRDefault="00D53176" w:rsidP="008366F0">
      <w:pPr>
        <w:rPr>
          <w:rFonts w:ascii="Courier New" w:hAnsi="Courier New" w:cs="Courier New"/>
        </w:rPr>
      </w:pPr>
      <w:r w:rsidRPr="0046279C">
        <w:rPr>
          <w:rFonts w:ascii="Courier New" w:hAnsi="Courier New" w:cs="Courier New"/>
        </w:rPr>
        <w:t>All practitioner, ambulatory surgical center (ASC),</w:t>
      </w:r>
      <w:r w:rsidRPr="0046279C">
        <w:rPr>
          <w:rFonts w:ascii="Courier New" w:hAnsi="Courier New" w:cs="Courier New"/>
          <w:b/>
          <w:szCs w:val="24"/>
        </w:rPr>
        <w:t xml:space="preserve"> </w:t>
      </w:r>
      <w:r w:rsidRPr="0046279C">
        <w:rPr>
          <w:rFonts w:ascii="Courier New" w:hAnsi="Courier New" w:cs="Courier New"/>
        </w:rPr>
        <w:t xml:space="preserve">outpatient hospital facility, and </w:t>
      </w:r>
      <w:r w:rsidR="00EE6C7A" w:rsidRPr="0046279C">
        <w:rPr>
          <w:rFonts w:ascii="Courier New" w:hAnsi="Courier New" w:cs="Courier New"/>
        </w:rPr>
        <w:t xml:space="preserve">provider </w:t>
      </w:r>
      <w:r w:rsidRPr="0046279C">
        <w:rPr>
          <w:rFonts w:ascii="Courier New" w:hAnsi="Courier New" w:cs="Courier New"/>
        </w:rPr>
        <w:t xml:space="preserve">claims submitted to </w:t>
      </w:r>
      <w:r w:rsidR="00D626AE" w:rsidRPr="0046279C">
        <w:rPr>
          <w:rFonts w:ascii="Courier New" w:hAnsi="Courier New" w:cs="Courier New"/>
        </w:rPr>
        <w:t>s</w:t>
      </w:r>
      <w:r w:rsidR="00226AB6" w:rsidRPr="0046279C">
        <w:rPr>
          <w:rFonts w:ascii="Courier New" w:hAnsi="Courier New" w:cs="Courier New"/>
        </w:rPr>
        <w:t>tate Medicaid</w:t>
      </w:r>
      <w:r w:rsidR="00AE36A4" w:rsidRPr="0046279C">
        <w:rPr>
          <w:rFonts w:ascii="Courier New" w:hAnsi="Courier New" w:cs="Courier New"/>
        </w:rPr>
        <w:t xml:space="preserve"> agencies or fiscal agents </w:t>
      </w:r>
      <w:r w:rsidRPr="0046279C">
        <w:rPr>
          <w:rFonts w:ascii="Courier New" w:hAnsi="Courier New" w:cs="Courier New"/>
        </w:rPr>
        <w:t>are tested against MUEs.  Each line of a claim is adjudicated separately against the MUE value for the HCPCS/CPT code reported on that line.</w:t>
      </w:r>
    </w:p>
    <w:p w:rsidR="00EC47B4" w:rsidRDefault="00EC47B4" w:rsidP="008366F0">
      <w:pPr>
        <w:rPr>
          <w:rFonts w:ascii="Courier New" w:hAnsi="Courier New" w:cs="Courier New"/>
        </w:rPr>
      </w:pPr>
    </w:p>
    <w:p w:rsidR="00D53176" w:rsidRPr="0046279C" w:rsidRDefault="00D53176" w:rsidP="00042C54">
      <w:pPr>
        <w:rPr>
          <w:rFonts w:ascii="Courier New" w:hAnsi="Courier New" w:cs="Courier New"/>
        </w:rPr>
      </w:pPr>
      <w:r w:rsidRPr="0046279C">
        <w:rPr>
          <w:rFonts w:ascii="Courier New" w:hAnsi="Courier New" w:cs="Courier New"/>
        </w:rPr>
        <w:t>If the unit of service on that line exceeds the MUE value, the entire line is denied.</w:t>
      </w:r>
    </w:p>
    <w:p w:rsidR="00D53176" w:rsidRPr="0046279C" w:rsidRDefault="00D53176" w:rsidP="00042C54">
      <w:pPr>
        <w:rPr>
          <w:rFonts w:ascii="Courier New" w:hAnsi="Courier New" w:cs="Courier New"/>
          <w:strike/>
        </w:rPr>
      </w:pPr>
    </w:p>
    <w:p w:rsidR="00D53176" w:rsidRPr="0046279C" w:rsidRDefault="00D53176" w:rsidP="00042C54">
      <w:pPr>
        <w:rPr>
          <w:rFonts w:ascii="Courier New" w:hAnsi="Courier New" w:cs="Courier New"/>
        </w:rPr>
      </w:pPr>
      <w:r w:rsidRPr="006765B4">
        <w:rPr>
          <w:rFonts w:ascii="Courier New" w:hAnsi="Courier New" w:cs="Courier New"/>
        </w:rPr>
        <w:t xml:space="preserve">If appropriate use of CPT modifiers (e.g., 59, 76, 77, </w:t>
      </w:r>
      <w:proofErr w:type="gramStart"/>
      <w:r w:rsidRPr="006765B4">
        <w:rPr>
          <w:rFonts w:ascii="Courier New" w:hAnsi="Courier New" w:cs="Courier New"/>
        </w:rPr>
        <w:t>91</w:t>
      </w:r>
      <w:proofErr w:type="gramEnd"/>
      <w:r w:rsidRPr="006765B4">
        <w:rPr>
          <w:rFonts w:ascii="Courier New" w:hAnsi="Courier New" w:cs="Courier New"/>
        </w:rPr>
        <w:t>, anatomic) causes the same HCPCS/CPT code to appear on separate lines of a claim</w:t>
      </w:r>
      <w:r w:rsidRPr="0046279C">
        <w:rPr>
          <w:rFonts w:ascii="Courier New" w:hAnsi="Courier New" w:cs="Courier New"/>
        </w:rPr>
        <w:t xml:space="preserve">, each line is separately adjudicated against the MUE value for that HCPCS/CPT code.  </w:t>
      </w:r>
      <w:r w:rsidR="00816D70">
        <w:rPr>
          <w:rFonts w:ascii="Courier New" w:hAnsi="Courier New" w:cs="Courier New"/>
        </w:rPr>
        <w:t>S</w:t>
      </w:r>
      <w:r w:rsidR="00226AB6" w:rsidRPr="0046279C">
        <w:rPr>
          <w:rFonts w:ascii="Courier New" w:hAnsi="Courier New" w:cs="Courier New"/>
        </w:rPr>
        <w:t>tate Medicaid</w:t>
      </w:r>
      <w:r w:rsidR="00BE7BE8" w:rsidRPr="0046279C">
        <w:rPr>
          <w:rFonts w:ascii="Courier New" w:hAnsi="Courier New" w:cs="Courier New"/>
        </w:rPr>
        <w:t xml:space="preserve"> agencies or fiscal agents may</w:t>
      </w:r>
      <w:r w:rsidRPr="0046279C">
        <w:rPr>
          <w:rFonts w:ascii="Courier New" w:hAnsi="Courier New" w:cs="Courier New"/>
        </w:rPr>
        <w:t xml:space="preserve"> have rules limiting use of these modifiers </w:t>
      </w:r>
      <w:r w:rsidR="00DA59D8" w:rsidRPr="0046279C">
        <w:rPr>
          <w:rFonts w:ascii="Courier New" w:hAnsi="Courier New" w:cs="Courier New"/>
        </w:rPr>
        <w:t>w</w:t>
      </w:r>
      <w:r w:rsidRPr="0046279C">
        <w:rPr>
          <w:rFonts w:ascii="Courier New" w:hAnsi="Courier New" w:cs="Courier New"/>
        </w:rPr>
        <w:t>ith some HCPCS/CPT codes.</w:t>
      </w:r>
      <w:r w:rsidR="00B032C7" w:rsidRPr="0046279C">
        <w:rPr>
          <w:rFonts w:ascii="Courier New" w:hAnsi="Courier New" w:cs="Courier New"/>
        </w:rPr>
        <w:t xml:space="preserve"> </w:t>
      </w:r>
    </w:p>
    <w:p w:rsidR="00D53176" w:rsidRPr="0046279C" w:rsidRDefault="00D53176" w:rsidP="00042C54">
      <w:pPr>
        <w:rPr>
          <w:rFonts w:ascii="Courier New" w:hAnsi="Courier New" w:cs="Courier New"/>
        </w:rPr>
      </w:pPr>
    </w:p>
    <w:p w:rsidR="00D53176" w:rsidRPr="0046279C" w:rsidRDefault="00D53176" w:rsidP="00042C54">
      <w:pPr>
        <w:rPr>
          <w:rFonts w:ascii="Courier New" w:hAnsi="Courier New" w:cs="Courier New"/>
        </w:rPr>
      </w:pPr>
      <w:r w:rsidRPr="0046279C">
        <w:rPr>
          <w:rFonts w:ascii="Courier New" w:hAnsi="Courier New" w:cs="Courier New"/>
        </w:rPr>
        <w:t xml:space="preserve">The MUE value for each HCPCS/CPT code is based on one or more of the following </w:t>
      </w:r>
      <w:r w:rsidR="00691E31">
        <w:rPr>
          <w:rFonts w:ascii="Courier New" w:hAnsi="Courier New" w:cs="Courier New"/>
        </w:rPr>
        <w:t>criteria</w:t>
      </w:r>
      <w:r w:rsidRPr="0046279C">
        <w:rPr>
          <w:rFonts w:ascii="Courier New" w:hAnsi="Courier New" w:cs="Courier New"/>
        </w:rPr>
        <w:t>:</w:t>
      </w:r>
    </w:p>
    <w:p w:rsidR="00D53176" w:rsidRPr="0046279C" w:rsidRDefault="00D53176" w:rsidP="00042C54">
      <w:pPr>
        <w:rPr>
          <w:rFonts w:ascii="Courier New" w:hAnsi="Courier New" w:cs="Courier New"/>
        </w:rPr>
      </w:pPr>
    </w:p>
    <w:p w:rsidR="00D53176" w:rsidRPr="00FD3004" w:rsidRDefault="00D53176" w:rsidP="00FD3004">
      <w:pPr>
        <w:pStyle w:val="ListParagraph"/>
        <w:numPr>
          <w:ilvl w:val="0"/>
          <w:numId w:val="13"/>
        </w:numPr>
        <w:ind w:left="0" w:firstLine="720"/>
        <w:rPr>
          <w:rFonts w:ascii="Courier New" w:hAnsi="Courier New" w:cs="Courier New"/>
        </w:rPr>
      </w:pPr>
      <w:r w:rsidRPr="00FD3004">
        <w:rPr>
          <w:rFonts w:ascii="Courier New" w:hAnsi="Courier New" w:cs="Courier New"/>
        </w:rPr>
        <w:t>Anatomic considerations may limit units of service based on anatomic structures.  For example, the MUE value for an appendectomy is one since there is only one appendix.</w:t>
      </w:r>
    </w:p>
    <w:p w:rsidR="00D53176" w:rsidRPr="0046279C" w:rsidRDefault="00D53176" w:rsidP="00FD3004">
      <w:pPr>
        <w:ind w:firstLine="720"/>
        <w:rPr>
          <w:rFonts w:ascii="Courier New" w:hAnsi="Courier New" w:cs="Courier New"/>
        </w:rPr>
      </w:pPr>
    </w:p>
    <w:p w:rsidR="00D53176" w:rsidRPr="00FD3004" w:rsidRDefault="00FD3004" w:rsidP="00D150D7">
      <w:pPr>
        <w:ind w:firstLine="720"/>
        <w:rPr>
          <w:rFonts w:ascii="Courier New" w:hAnsi="Courier New" w:cs="Courier New"/>
        </w:rPr>
      </w:pPr>
      <w:r>
        <w:rPr>
          <w:rFonts w:ascii="Courier New" w:hAnsi="Courier New" w:cs="Courier New"/>
        </w:rPr>
        <w:t>2.</w:t>
      </w:r>
      <w:r>
        <w:rPr>
          <w:rFonts w:ascii="Courier New" w:hAnsi="Courier New" w:cs="Courier New"/>
        </w:rPr>
        <w:tab/>
      </w:r>
      <w:r w:rsidR="00D53176" w:rsidRPr="00FD3004">
        <w:rPr>
          <w:rFonts w:ascii="Courier New" w:hAnsi="Courier New" w:cs="Courier New"/>
        </w:rPr>
        <w:t xml:space="preserve">The CPT code descriptors/CPT coding instructions in the </w:t>
      </w:r>
      <w:r w:rsidR="00D53176" w:rsidRPr="00FD3004">
        <w:rPr>
          <w:rFonts w:ascii="Courier New" w:hAnsi="Courier New" w:cs="Courier New"/>
          <w:i/>
        </w:rPr>
        <w:t>CPT Manual</w:t>
      </w:r>
      <w:r w:rsidR="00D53176" w:rsidRPr="00FD3004">
        <w:rPr>
          <w:rFonts w:ascii="Courier New" w:hAnsi="Courier New" w:cs="Courier New"/>
        </w:rPr>
        <w:t xml:space="preserve"> may limit units of service.  For example, a procedure described as the “initial 30 minutes” would have an MUE value of “1” because of the use of the term “initial”.</w:t>
      </w:r>
    </w:p>
    <w:p w:rsidR="00471D2F" w:rsidRPr="0046279C" w:rsidRDefault="00471D2F" w:rsidP="00D150D7">
      <w:pPr>
        <w:ind w:firstLine="720"/>
        <w:rPr>
          <w:rFonts w:ascii="Courier New" w:hAnsi="Courier New" w:cs="Courier New"/>
        </w:rPr>
      </w:pPr>
    </w:p>
    <w:p w:rsidR="00D53176" w:rsidRPr="00FD3004" w:rsidRDefault="00FD3004" w:rsidP="00D150D7">
      <w:pPr>
        <w:ind w:firstLine="720"/>
        <w:rPr>
          <w:rFonts w:ascii="Courier New" w:hAnsi="Courier New" w:cs="Courier New"/>
        </w:rPr>
      </w:pPr>
      <w:r>
        <w:rPr>
          <w:rFonts w:ascii="Courier New" w:hAnsi="Courier New" w:cs="Courier New"/>
        </w:rPr>
        <w:t>3.</w:t>
      </w:r>
      <w:r>
        <w:rPr>
          <w:rFonts w:ascii="Courier New" w:hAnsi="Courier New" w:cs="Courier New"/>
        </w:rPr>
        <w:tab/>
      </w:r>
      <w:r w:rsidR="00D53176" w:rsidRPr="00FD3004">
        <w:rPr>
          <w:rFonts w:ascii="Courier New" w:hAnsi="Courier New" w:cs="Courier New"/>
        </w:rPr>
        <w:t xml:space="preserve">Edits based on </w:t>
      </w:r>
      <w:r w:rsidR="00CC6928" w:rsidRPr="00FD3004">
        <w:rPr>
          <w:rFonts w:ascii="Courier New" w:hAnsi="Courier New" w:cs="Courier New"/>
        </w:rPr>
        <w:t xml:space="preserve">NCCI program </w:t>
      </w:r>
      <w:r w:rsidR="00D53176" w:rsidRPr="00FD3004">
        <w:rPr>
          <w:rFonts w:ascii="Courier New" w:hAnsi="Courier New" w:cs="Courier New"/>
        </w:rPr>
        <w:t xml:space="preserve">policies may limit units of service.  </w:t>
      </w:r>
    </w:p>
    <w:p w:rsidR="00D53176" w:rsidRPr="0046279C" w:rsidRDefault="00D53176" w:rsidP="00D150D7">
      <w:pPr>
        <w:ind w:firstLine="720"/>
        <w:rPr>
          <w:rFonts w:ascii="Courier New" w:hAnsi="Courier New" w:cs="Courier New"/>
        </w:rPr>
      </w:pPr>
    </w:p>
    <w:p w:rsidR="00D53176" w:rsidRPr="004A73E5" w:rsidRDefault="004A73E5" w:rsidP="00D150D7">
      <w:pPr>
        <w:ind w:firstLine="720"/>
        <w:rPr>
          <w:rFonts w:ascii="Courier New" w:hAnsi="Courier New" w:cs="Courier New"/>
        </w:rPr>
      </w:pPr>
      <w:r>
        <w:rPr>
          <w:rFonts w:ascii="Courier New" w:hAnsi="Courier New" w:cs="Courier New"/>
        </w:rPr>
        <w:t>4.</w:t>
      </w:r>
      <w:r>
        <w:rPr>
          <w:rFonts w:ascii="Courier New" w:hAnsi="Courier New" w:cs="Courier New"/>
        </w:rPr>
        <w:tab/>
      </w:r>
      <w:r w:rsidR="00D53176" w:rsidRPr="004A73E5">
        <w:rPr>
          <w:rFonts w:ascii="Courier New" w:hAnsi="Courier New" w:cs="Courier New"/>
        </w:rPr>
        <w:t>The nature of an analyte may limit units of service and is in general determined by one of three considerations:</w:t>
      </w:r>
    </w:p>
    <w:p w:rsidR="00D53176" w:rsidRDefault="00D53176" w:rsidP="00D150D7">
      <w:pPr>
        <w:widowControl/>
        <w:numPr>
          <w:ilvl w:val="1"/>
          <w:numId w:val="13"/>
        </w:numPr>
        <w:ind w:left="0" w:firstLine="1440"/>
        <w:rPr>
          <w:rFonts w:ascii="Courier New" w:hAnsi="Courier New" w:cs="Courier New"/>
        </w:rPr>
      </w:pPr>
      <w:r w:rsidRPr="0046279C">
        <w:rPr>
          <w:rFonts w:ascii="Courier New" w:hAnsi="Courier New" w:cs="Courier New"/>
        </w:rPr>
        <w:t>The nature of the specimen may limit the units of service as for a test requiring a 24-hour urine specimen.</w:t>
      </w:r>
    </w:p>
    <w:p w:rsidR="00AD46FA" w:rsidRPr="0046279C" w:rsidRDefault="00AD46FA" w:rsidP="00D150D7">
      <w:pPr>
        <w:widowControl/>
        <w:ind w:firstLine="1440"/>
        <w:rPr>
          <w:rFonts w:ascii="Courier New" w:hAnsi="Courier New" w:cs="Courier New"/>
        </w:rPr>
      </w:pPr>
      <w:r>
        <w:rPr>
          <w:rFonts w:ascii="Courier New" w:hAnsi="Courier New" w:cs="Courier New"/>
        </w:rPr>
        <w:t>b)</w:t>
      </w:r>
      <w:r w:rsidR="00FD3004">
        <w:rPr>
          <w:rFonts w:ascii="Courier New" w:hAnsi="Courier New" w:cs="Courier New"/>
        </w:rPr>
        <w:tab/>
      </w:r>
      <w:r w:rsidRPr="0046279C">
        <w:rPr>
          <w:rFonts w:ascii="Courier New" w:hAnsi="Courier New" w:cs="Courier New"/>
        </w:rPr>
        <w:t>The nature of the test may limit the units of service as for a test that requires 24 hours to perform.</w:t>
      </w:r>
    </w:p>
    <w:p w:rsidR="00D53176" w:rsidRPr="0046279C" w:rsidRDefault="00FD3004" w:rsidP="00D150D7">
      <w:pPr>
        <w:widowControl/>
        <w:ind w:firstLine="1440"/>
        <w:rPr>
          <w:rFonts w:ascii="Courier New" w:hAnsi="Courier New" w:cs="Courier New"/>
        </w:rPr>
      </w:pPr>
      <w:r>
        <w:rPr>
          <w:rFonts w:ascii="Courier New" w:hAnsi="Courier New" w:cs="Courier New"/>
        </w:rPr>
        <w:t>c)</w:t>
      </w:r>
      <w:r>
        <w:rPr>
          <w:rFonts w:ascii="Courier New" w:hAnsi="Courier New" w:cs="Courier New"/>
        </w:rPr>
        <w:tab/>
      </w:r>
      <w:r w:rsidR="00D53176" w:rsidRPr="0046279C">
        <w:rPr>
          <w:rFonts w:ascii="Courier New" w:hAnsi="Courier New" w:cs="Courier New"/>
        </w:rPr>
        <w:t>The physiology, pathophysiology, or clinical application of the analyte is such that a maximum unit of service for a single date of service can be determined.  For example, the MUE for RBC folic acid level is one since the test would only be necessary once on a single date of service.</w:t>
      </w:r>
    </w:p>
    <w:p w:rsidR="00D53176" w:rsidRPr="0046279C" w:rsidRDefault="00D53176" w:rsidP="008366F0">
      <w:pPr>
        <w:rPr>
          <w:rFonts w:ascii="Courier New" w:hAnsi="Courier New" w:cs="Courier New"/>
        </w:rPr>
      </w:pPr>
    </w:p>
    <w:p w:rsidR="00D53176" w:rsidRPr="004A73E5" w:rsidRDefault="004A73E5" w:rsidP="00D150D7">
      <w:pPr>
        <w:ind w:firstLine="720"/>
        <w:rPr>
          <w:rFonts w:ascii="Courier New" w:hAnsi="Courier New" w:cs="Courier New"/>
        </w:rPr>
      </w:pPr>
      <w:r>
        <w:rPr>
          <w:rFonts w:ascii="Courier New" w:hAnsi="Courier New" w:cs="Courier New"/>
        </w:rPr>
        <w:t>5.</w:t>
      </w:r>
      <w:r>
        <w:rPr>
          <w:rFonts w:ascii="Courier New" w:hAnsi="Courier New" w:cs="Courier New"/>
        </w:rPr>
        <w:tab/>
      </w:r>
      <w:r w:rsidR="00D53176" w:rsidRPr="004A73E5">
        <w:rPr>
          <w:rFonts w:ascii="Courier New" w:hAnsi="Courier New" w:cs="Courier New"/>
        </w:rPr>
        <w:t>The nature of a procedure/service may limit units of service and is in general determined by the amount of time required to perform a procedure/service (e.g., overnight sleep studies) or clinical application of a procedure/service (e.g., motion analysis tests).</w:t>
      </w:r>
    </w:p>
    <w:p w:rsidR="00D53176" w:rsidRPr="0046279C" w:rsidRDefault="00D53176" w:rsidP="008366F0">
      <w:pPr>
        <w:ind w:firstLine="720"/>
        <w:rPr>
          <w:rFonts w:ascii="Courier New" w:hAnsi="Courier New" w:cs="Courier New"/>
        </w:rPr>
      </w:pPr>
    </w:p>
    <w:p w:rsidR="00D53176" w:rsidRPr="004A73E5" w:rsidRDefault="004A73E5" w:rsidP="00D150D7">
      <w:pPr>
        <w:ind w:firstLine="720"/>
        <w:rPr>
          <w:rFonts w:ascii="Courier New" w:hAnsi="Courier New" w:cs="Courier New"/>
        </w:rPr>
      </w:pPr>
      <w:r>
        <w:rPr>
          <w:rFonts w:ascii="Courier New" w:hAnsi="Courier New" w:cs="Courier New"/>
        </w:rPr>
        <w:t>6.</w:t>
      </w:r>
      <w:r>
        <w:rPr>
          <w:rFonts w:ascii="Courier New" w:hAnsi="Courier New" w:cs="Courier New"/>
        </w:rPr>
        <w:tab/>
      </w:r>
      <w:r w:rsidR="00D53176" w:rsidRPr="004A73E5">
        <w:rPr>
          <w:rFonts w:ascii="Courier New" w:hAnsi="Courier New" w:cs="Courier New"/>
        </w:rPr>
        <w:t>The nature of equipment may limit units of service and is in general determined by the number of items of equipment that would be utilized (e.g., cochlear implant or wheelchair).</w:t>
      </w:r>
    </w:p>
    <w:p w:rsidR="00D53176" w:rsidRPr="0046279C" w:rsidRDefault="00D53176" w:rsidP="00D150D7">
      <w:pPr>
        <w:ind w:firstLine="720"/>
        <w:rPr>
          <w:rFonts w:ascii="Courier New" w:hAnsi="Courier New" w:cs="Courier New"/>
          <w:szCs w:val="24"/>
        </w:rPr>
      </w:pPr>
    </w:p>
    <w:p w:rsidR="00D53176" w:rsidRPr="004A73E5" w:rsidRDefault="004A73E5" w:rsidP="00D150D7">
      <w:pPr>
        <w:ind w:firstLine="720"/>
        <w:rPr>
          <w:rFonts w:ascii="Courier New" w:hAnsi="Courier New" w:cs="Courier New"/>
          <w:szCs w:val="24"/>
        </w:rPr>
      </w:pPr>
      <w:r>
        <w:rPr>
          <w:rFonts w:ascii="Courier New" w:hAnsi="Courier New" w:cs="Courier New"/>
          <w:szCs w:val="24"/>
        </w:rPr>
        <w:t>7.</w:t>
      </w:r>
      <w:r>
        <w:rPr>
          <w:rFonts w:ascii="Courier New" w:hAnsi="Courier New" w:cs="Courier New"/>
          <w:szCs w:val="24"/>
        </w:rPr>
        <w:tab/>
      </w:r>
      <w:r w:rsidR="00BB23E0" w:rsidRPr="004A73E5">
        <w:rPr>
          <w:rFonts w:ascii="Courier New" w:hAnsi="Courier New" w:cs="Courier New"/>
          <w:szCs w:val="24"/>
        </w:rPr>
        <w:t>C</w:t>
      </w:r>
      <w:r w:rsidR="00D53176" w:rsidRPr="004A73E5">
        <w:rPr>
          <w:rFonts w:ascii="Courier New" w:hAnsi="Courier New" w:cs="Courier New"/>
          <w:szCs w:val="24"/>
        </w:rPr>
        <w:t xml:space="preserve">linical judgment considerations </w:t>
      </w:r>
      <w:r w:rsidR="006A1F65" w:rsidRPr="004A73E5">
        <w:rPr>
          <w:rFonts w:ascii="Courier New" w:hAnsi="Courier New" w:cs="Courier New"/>
          <w:szCs w:val="24"/>
        </w:rPr>
        <w:t xml:space="preserve">and determinations </w:t>
      </w:r>
      <w:r w:rsidR="00D53176" w:rsidRPr="004A73E5">
        <w:rPr>
          <w:rFonts w:ascii="Courier New" w:hAnsi="Courier New" w:cs="Courier New"/>
          <w:szCs w:val="24"/>
        </w:rPr>
        <w:t>are based on input from numerous physicians and certified coders.</w:t>
      </w:r>
    </w:p>
    <w:p w:rsidR="006A1F65" w:rsidRPr="0046279C" w:rsidRDefault="006A1F65" w:rsidP="00BD7C00">
      <w:pPr>
        <w:ind w:firstLine="720"/>
        <w:rPr>
          <w:rFonts w:ascii="Courier New" w:hAnsi="Courier New" w:cs="Courier New"/>
          <w:szCs w:val="24"/>
        </w:rPr>
      </w:pPr>
    </w:p>
    <w:p w:rsidR="00D53176" w:rsidRPr="004A73E5" w:rsidRDefault="004A73E5" w:rsidP="00D150D7">
      <w:pPr>
        <w:ind w:firstLine="720"/>
        <w:rPr>
          <w:rFonts w:ascii="Courier New" w:hAnsi="Courier New" w:cs="Courier New"/>
          <w:szCs w:val="24"/>
        </w:rPr>
      </w:pPr>
      <w:r>
        <w:rPr>
          <w:rFonts w:ascii="Courier New" w:hAnsi="Courier New" w:cs="Courier New"/>
          <w:szCs w:val="24"/>
        </w:rPr>
        <w:t>8.</w:t>
      </w:r>
      <w:r>
        <w:rPr>
          <w:rFonts w:ascii="Courier New" w:hAnsi="Courier New" w:cs="Courier New"/>
          <w:szCs w:val="24"/>
        </w:rPr>
        <w:tab/>
      </w:r>
      <w:r w:rsidR="00CC6928" w:rsidRPr="004A73E5">
        <w:rPr>
          <w:rFonts w:ascii="Courier New" w:hAnsi="Courier New" w:cs="Courier New"/>
          <w:szCs w:val="24"/>
        </w:rPr>
        <w:t>The NCCI program uses claims data to establish MUE values and to evaluate reconsideration requests.</w:t>
      </w:r>
    </w:p>
    <w:p w:rsidR="00364416" w:rsidRPr="0046279C" w:rsidRDefault="00364416" w:rsidP="008366F0">
      <w:pPr>
        <w:rPr>
          <w:rFonts w:ascii="Courier New" w:hAnsi="Courier New" w:cs="Courier New"/>
          <w:szCs w:val="24"/>
        </w:rPr>
      </w:pPr>
    </w:p>
    <w:p w:rsidR="00DC3CFE" w:rsidRPr="00261239" w:rsidRDefault="00DC3CFE" w:rsidP="008366F0">
      <w:pPr>
        <w:rPr>
          <w:rFonts w:ascii="Courier New" w:hAnsi="Courier New" w:cs="Courier New"/>
          <w:szCs w:val="24"/>
        </w:rPr>
      </w:pPr>
      <w:r w:rsidRPr="00261239">
        <w:rPr>
          <w:rFonts w:ascii="Courier New" w:hAnsi="Courier New" w:cs="Courier New"/>
          <w:szCs w:val="24"/>
        </w:rPr>
        <w:t>HCPCS J code and drug related C and Q code MUEs are based on prescribing information and 100% Medicare claims data for a six month period of time.  Utilizing the prescribing information the highest total daily dose for each drug was determined.  This dose and its corresponding units of service were evaluated against paid and submitted claims data.  Some of the guiding principles utilized in developing these edits are as follows:</w:t>
      </w:r>
    </w:p>
    <w:p w:rsidR="00DC3CFE" w:rsidRPr="00261239" w:rsidRDefault="00DC3CFE" w:rsidP="008366F0">
      <w:pPr>
        <w:rPr>
          <w:rFonts w:ascii="Courier New" w:hAnsi="Courier New" w:cs="Courier New"/>
          <w:szCs w:val="24"/>
        </w:rPr>
      </w:pPr>
    </w:p>
    <w:p w:rsidR="00DC3CFE" w:rsidRPr="004A73E5" w:rsidRDefault="00DC3CFE" w:rsidP="004A73E5">
      <w:pPr>
        <w:pStyle w:val="ListParagraph"/>
        <w:numPr>
          <w:ilvl w:val="0"/>
          <w:numId w:val="27"/>
        </w:numPr>
        <w:ind w:left="0" w:firstLine="720"/>
        <w:rPr>
          <w:rFonts w:ascii="Courier New" w:hAnsi="Courier New" w:cs="Courier New"/>
          <w:szCs w:val="24"/>
        </w:rPr>
      </w:pPr>
      <w:r w:rsidRPr="004A73E5">
        <w:rPr>
          <w:rFonts w:ascii="Courier New" w:hAnsi="Courier New" w:cs="Courier New"/>
          <w:szCs w:val="24"/>
        </w:rPr>
        <w:t>If the prescribing information defined a maximum daily dose, this value was used to determine the MUE value.  For some drugs there is an absolute maximum daily dose.  For others there is a maximum "recommended" or "usual" dose.  In the latter two cases, the daily dose calculation was evaluated against claims data.</w:t>
      </w:r>
    </w:p>
    <w:p w:rsidR="00DC3CFE" w:rsidRPr="00261239" w:rsidRDefault="00DC3CFE" w:rsidP="00BD7C00">
      <w:pPr>
        <w:ind w:firstLine="720"/>
        <w:rPr>
          <w:rFonts w:ascii="Courier New" w:hAnsi="Courier New" w:cs="Courier New"/>
          <w:szCs w:val="24"/>
        </w:rPr>
      </w:pPr>
    </w:p>
    <w:p w:rsidR="00DC3CFE" w:rsidRPr="00BD7C00" w:rsidRDefault="00DC3CFE" w:rsidP="00BD7C00">
      <w:pPr>
        <w:pStyle w:val="ListParagraph"/>
        <w:numPr>
          <w:ilvl w:val="0"/>
          <w:numId w:val="27"/>
        </w:numPr>
        <w:ind w:left="0" w:firstLine="720"/>
        <w:rPr>
          <w:rFonts w:ascii="Courier New" w:hAnsi="Courier New" w:cs="Courier New"/>
          <w:szCs w:val="24"/>
        </w:rPr>
      </w:pPr>
      <w:r w:rsidRPr="00BD7C00">
        <w:rPr>
          <w:rFonts w:ascii="Courier New" w:hAnsi="Courier New" w:cs="Courier New"/>
          <w:szCs w:val="24"/>
        </w:rPr>
        <w:t>If the maximum daily dose calculation is based on actual body weight, a dose based on a weight range of 110-150 kg was evaluated against the claims data.  If the maximum daily dose calculation is based on ideal body weight, a dose based on a weight range of 90-110 kg was evaluated against claims data.  If the maximum daily dose calculation is based on body surface area (BSA), a dose based on a BSA range of 2.4-3.0 square meters was evaluated against claims data.</w:t>
      </w:r>
    </w:p>
    <w:p w:rsidR="00DC3CFE" w:rsidRPr="00261239" w:rsidRDefault="00DC3CFE" w:rsidP="00BD7C00">
      <w:pPr>
        <w:ind w:firstLine="720"/>
        <w:rPr>
          <w:rFonts w:ascii="Courier New" w:hAnsi="Courier New" w:cs="Courier New"/>
          <w:szCs w:val="24"/>
        </w:rPr>
      </w:pPr>
    </w:p>
    <w:p w:rsidR="00DC3CFE" w:rsidRPr="00BD7C00" w:rsidRDefault="00DC3CFE" w:rsidP="00BD7C00">
      <w:pPr>
        <w:pStyle w:val="ListParagraph"/>
        <w:numPr>
          <w:ilvl w:val="0"/>
          <w:numId w:val="27"/>
        </w:numPr>
        <w:ind w:left="0" w:firstLine="720"/>
        <w:rPr>
          <w:rFonts w:ascii="Courier New" w:hAnsi="Courier New" w:cs="Courier New"/>
          <w:szCs w:val="24"/>
        </w:rPr>
      </w:pPr>
      <w:r w:rsidRPr="00BD7C00">
        <w:rPr>
          <w:rFonts w:ascii="Courier New" w:hAnsi="Courier New" w:cs="Courier New"/>
          <w:szCs w:val="24"/>
        </w:rPr>
        <w:t>For “as needed” (PRN) drugs and drugs where maximum daily dose is based on patient response, prescribing information and claims data were utilized to establish MUE values.</w:t>
      </w:r>
    </w:p>
    <w:p w:rsidR="00DC3CFE" w:rsidRPr="00261239" w:rsidRDefault="00DC3CFE" w:rsidP="00BD7C00">
      <w:pPr>
        <w:ind w:firstLine="720"/>
        <w:rPr>
          <w:rFonts w:ascii="Courier New" w:hAnsi="Courier New" w:cs="Courier New"/>
          <w:szCs w:val="24"/>
        </w:rPr>
      </w:pPr>
    </w:p>
    <w:p w:rsidR="00DC3CFE" w:rsidRPr="00261239" w:rsidRDefault="00DC3CFE" w:rsidP="00BD7C00">
      <w:pPr>
        <w:pStyle w:val="ListParagraph"/>
        <w:numPr>
          <w:ilvl w:val="0"/>
          <w:numId w:val="27"/>
        </w:numPr>
        <w:ind w:left="0" w:firstLine="720"/>
        <w:rPr>
          <w:rFonts w:ascii="Courier New" w:hAnsi="Courier New" w:cs="Courier New"/>
          <w:szCs w:val="24"/>
        </w:rPr>
      </w:pPr>
      <w:r w:rsidRPr="00BD7C00">
        <w:rPr>
          <w:rFonts w:ascii="Courier New" w:hAnsi="Courier New" w:cs="Courier New"/>
          <w:szCs w:val="24"/>
        </w:rPr>
        <w:t>Published off label usage of a drug was considered for the maximum daily dose calculation.</w:t>
      </w:r>
    </w:p>
    <w:p w:rsidR="00334FFC" w:rsidRPr="00BD7C00" w:rsidRDefault="00334FFC" w:rsidP="00BD7C00">
      <w:pPr>
        <w:ind w:left="720"/>
        <w:rPr>
          <w:rFonts w:ascii="Courier New" w:hAnsi="Courier New" w:cs="Courier New"/>
          <w:szCs w:val="24"/>
        </w:rPr>
      </w:pPr>
    </w:p>
    <w:p w:rsidR="00DC3CFE" w:rsidRPr="00BD7C00" w:rsidRDefault="00BD7C00" w:rsidP="00BD7C00">
      <w:pPr>
        <w:ind w:firstLine="720"/>
        <w:rPr>
          <w:rFonts w:ascii="Courier New" w:hAnsi="Courier New" w:cs="Courier New"/>
          <w:szCs w:val="24"/>
        </w:rPr>
      </w:pPr>
      <w:r>
        <w:rPr>
          <w:rFonts w:ascii="Courier New" w:hAnsi="Courier New" w:cs="Courier New"/>
          <w:szCs w:val="24"/>
        </w:rPr>
        <w:t>(5)</w:t>
      </w:r>
      <w:r>
        <w:rPr>
          <w:rFonts w:ascii="Courier New" w:hAnsi="Courier New" w:cs="Courier New"/>
          <w:szCs w:val="24"/>
        </w:rPr>
        <w:tab/>
      </w:r>
      <w:r w:rsidR="00DC3CFE" w:rsidRPr="00BD7C00">
        <w:rPr>
          <w:rFonts w:ascii="Courier New" w:hAnsi="Courier New" w:cs="Courier New"/>
          <w:szCs w:val="24"/>
        </w:rPr>
        <w:t>The MUE values for some drug codes are set to 0. The rationale for such value include</w:t>
      </w:r>
      <w:r w:rsidR="007B6983" w:rsidRPr="00BD7C00">
        <w:rPr>
          <w:rFonts w:ascii="Courier New" w:hAnsi="Courier New" w:cs="Courier New"/>
          <w:szCs w:val="24"/>
        </w:rPr>
        <w:t>s</w:t>
      </w:r>
      <w:r w:rsidR="00DC3CFE" w:rsidRPr="00BD7C00">
        <w:rPr>
          <w:rFonts w:ascii="Courier New" w:hAnsi="Courier New" w:cs="Courier New"/>
          <w:szCs w:val="24"/>
        </w:rPr>
        <w:t xml:space="preserve"> but </w:t>
      </w:r>
      <w:r w:rsidR="007B6983" w:rsidRPr="00BD7C00">
        <w:rPr>
          <w:rFonts w:ascii="Courier New" w:hAnsi="Courier New" w:cs="Courier New"/>
          <w:szCs w:val="24"/>
        </w:rPr>
        <w:t>is</w:t>
      </w:r>
      <w:r w:rsidR="00DC3CFE" w:rsidRPr="00BD7C00">
        <w:rPr>
          <w:rFonts w:ascii="Courier New" w:hAnsi="Courier New" w:cs="Courier New"/>
          <w:szCs w:val="24"/>
        </w:rPr>
        <w:t xml:space="preserve"> not limited to: discontinued manufacture of drug and non-FDA approved compounded drug.</w:t>
      </w:r>
    </w:p>
    <w:p w:rsidR="00DC3CFE" w:rsidRPr="00261239" w:rsidRDefault="00DC3CFE" w:rsidP="00BD7C00">
      <w:pPr>
        <w:rPr>
          <w:rFonts w:ascii="Courier New" w:hAnsi="Courier New" w:cs="Courier New"/>
          <w:szCs w:val="24"/>
        </w:rPr>
      </w:pPr>
    </w:p>
    <w:p w:rsidR="00DC3CFE" w:rsidRPr="00261239" w:rsidRDefault="00DC3CFE" w:rsidP="008366F0">
      <w:pPr>
        <w:widowControl/>
        <w:rPr>
          <w:rFonts w:ascii="Courier New" w:hAnsi="Courier New" w:cs="Courier New"/>
          <w:szCs w:val="24"/>
        </w:rPr>
      </w:pPr>
      <w:r w:rsidRPr="00261239">
        <w:rPr>
          <w:rFonts w:ascii="Courier New" w:hAnsi="Courier New" w:cs="Courier New"/>
          <w:szCs w:val="24"/>
        </w:rPr>
        <w:t>Non-drug related HCPCS/CPT codes may be assigned an MUE of 0 for a variety of reasons including, but not limited to: outpatient hospital MUE value for surgical procedure only performed as an inpatient procedure.</w:t>
      </w:r>
    </w:p>
    <w:p w:rsidR="00DC3CFE" w:rsidRPr="00261239" w:rsidRDefault="00DC3CFE" w:rsidP="008366F0">
      <w:pPr>
        <w:widowControl/>
        <w:rPr>
          <w:rFonts w:ascii="Courier New" w:hAnsi="Courier New" w:cs="Courier New"/>
          <w:szCs w:val="24"/>
        </w:rPr>
      </w:pPr>
    </w:p>
    <w:p w:rsidR="00DC3CFE" w:rsidRPr="00261239" w:rsidRDefault="00DC3CFE" w:rsidP="008366F0">
      <w:pPr>
        <w:widowControl/>
        <w:rPr>
          <w:rFonts w:ascii="Courier New" w:hAnsi="Courier New" w:cs="Courier New"/>
          <w:szCs w:val="24"/>
        </w:rPr>
      </w:pPr>
      <w:r w:rsidRPr="00261239">
        <w:rPr>
          <w:rFonts w:ascii="Courier New" w:hAnsi="Courier New" w:cs="Courier New"/>
          <w:szCs w:val="24"/>
        </w:rPr>
        <w:t xml:space="preserve">The MUE </w:t>
      </w:r>
      <w:proofErr w:type="gramStart"/>
      <w:r w:rsidRPr="00261239">
        <w:rPr>
          <w:rFonts w:ascii="Courier New" w:hAnsi="Courier New" w:cs="Courier New"/>
          <w:szCs w:val="24"/>
        </w:rPr>
        <w:t>files on the Medicaid.gov NCCI website displays</w:t>
      </w:r>
      <w:proofErr w:type="gramEnd"/>
      <w:r w:rsidRPr="00261239">
        <w:rPr>
          <w:rFonts w:ascii="Courier New" w:hAnsi="Courier New" w:cs="Courier New"/>
          <w:szCs w:val="24"/>
        </w:rPr>
        <w:t xml:space="preserve"> an “Edit Rationale” for each HCPCS/CPT code.  Although an MUE may be based on several rationales, only one is displayed on the website.  One of the listed rationales is “Medicare Data.”  This rationale indicates that 100% Medicare claims data from a six month period of time was the major factor in determining the MUE value.  If a physician appeals an MUE denial for a HCPCS/CPT code where the MUE is based on “Medicare Data,” the reviewer will usually confirm that (1) the correct code is reported; (2) the correct UOS is utilized; (3) the number of reported UOS </w:t>
      </w:r>
      <w:proofErr w:type="gramStart"/>
      <w:r w:rsidRPr="00261239">
        <w:rPr>
          <w:rFonts w:ascii="Courier New" w:hAnsi="Courier New" w:cs="Courier New"/>
          <w:szCs w:val="24"/>
        </w:rPr>
        <w:t>were</w:t>
      </w:r>
      <w:proofErr w:type="gramEnd"/>
      <w:r w:rsidRPr="00261239">
        <w:rPr>
          <w:rFonts w:ascii="Courier New" w:hAnsi="Courier New" w:cs="Courier New"/>
          <w:szCs w:val="24"/>
        </w:rPr>
        <w:t xml:space="preserve"> performed; and (4) all UOS were medically reasonable and necessary.</w:t>
      </w:r>
    </w:p>
    <w:p w:rsidR="00DC3CFE" w:rsidRDefault="00DC3CFE" w:rsidP="008366F0">
      <w:pPr>
        <w:rPr>
          <w:rFonts w:ascii="Courier New" w:hAnsi="Courier New" w:cs="Courier New"/>
        </w:rPr>
      </w:pPr>
    </w:p>
    <w:p w:rsidR="00D77F16" w:rsidRPr="0046279C" w:rsidRDefault="00242856" w:rsidP="008366F0">
      <w:pPr>
        <w:rPr>
          <w:rFonts w:ascii="Courier New" w:hAnsi="Courier New" w:cs="Courier New"/>
        </w:rPr>
      </w:pPr>
      <w:r w:rsidRPr="0046279C">
        <w:rPr>
          <w:rFonts w:ascii="Courier New" w:hAnsi="Courier New" w:cs="Courier New"/>
        </w:rPr>
        <w:t xml:space="preserve">Many </w:t>
      </w:r>
      <w:r w:rsidR="00B6150B" w:rsidRPr="0046279C">
        <w:rPr>
          <w:rFonts w:ascii="Courier New" w:hAnsi="Courier New" w:cs="Courier New"/>
        </w:rPr>
        <w:t xml:space="preserve">surgical </w:t>
      </w:r>
      <w:r w:rsidRPr="0046279C">
        <w:rPr>
          <w:rFonts w:ascii="Courier New" w:hAnsi="Courier New" w:cs="Courier New"/>
        </w:rPr>
        <w:t>procedures may be performed bilaterally. The NCCI program requires that bilateral</w:t>
      </w:r>
      <w:r w:rsidR="00B6150B" w:rsidRPr="0046279C">
        <w:rPr>
          <w:rFonts w:ascii="Courier New" w:hAnsi="Courier New" w:cs="Courier New"/>
        </w:rPr>
        <w:t xml:space="preserve"> surgical</w:t>
      </w:r>
      <w:r w:rsidRPr="0046279C">
        <w:rPr>
          <w:rFonts w:ascii="Courier New" w:hAnsi="Courier New" w:cs="Courier New"/>
        </w:rPr>
        <w:t xml:space="preserve"> procedures be reported using modifier 50 with one unit of service.  </w:t>
      </w:r>
      <w:proofErr w:type="gramStart"/>
      <w:r w:rsidRPr="0046279C">
        <w:rPr>
          <w:rFonts w:ascii="Courier New" w:hAnsi="Courier New" w:cs="Courier New"/>
        </w:rPr>
        <w:t xml:space="preserve">If a bilateral </w:t>
      </w:r>
      <w:r w:rsidR="00B6150B" w:rsidRPr="0046279C">
        <w:rPr>
          <w:rFonts w:ascii="Courier New" w:hAnsi="Courier New" w:cs="Courier New"/>
        </w:rPr>
        <w:t xml:space="preserve">surgical </w:t>
      </w:r>
      <w:r w:rsidRPr="0046279C">
        <w:rPr>
          <w:rFonts w:ascii="Courier New" w:hAnsi="Courier New" w:cs="Courier New"/>
        </w:rPr>
        <w:t>procedure is performed at different sites bilaterally (</w:t>
      </w:r>
      <w:r w:rsidR="00CF1217" w:rsidRPr="0046279C">
        <w:rPr>
          <w:rFonts w:ascii="Courier New" w:hAnsi="Courier New" w:cs="Courier New"/>
        </w:rPr>
        <w:t>e.g., transforaminal</w:t>
      </w:r>
      <w:r w:rsidRPr="0046279C">
        <w:rPr>
          <w:rFonts w:ascii="Courier New" w:hAnsi="Courier New" w:cs="Courier New"/>
        </w:rPr>
        <w:t xml:space="preserve"> epidural injections (CPT codes 64480, 6448</w:t>
      </w:r>
      <w:r w:rsidR="007B6983">
        <w:rPr>
          <w:rFonts w:ascii="Courier New" w:hAnsi="Courier New" w:cs="Courier New"/>
        </w:rPr>
        <w:t>9</w:t>
      </w:r>
      <w:r w:rsidRPr="0046279C">
        <w:rPr>
          <w:rFonts w:ascii="Courier New" w:hAnsi="Courier New" w:cs="Courier New"/>
        </w:rPr>
        <w:t>)), one unit of service may be reported for each site.</w:t>
      </w:r>
      <w:proofErr w:type="gramEnd"/>
      <w:r w:rsidRPr="0046279C">
        <w:rPr>
          <w:rFonts w:ascii="Courier New" w:hAnsi="Courier New" w:cs="Courier New"/>
        </w:rPr>
        <w:t xml:space="preserve">  That is, the HCPCS/CPT code may be reported with modifier 50 and </w:t>
      </w:r>
    </w:p>
    <w:p w:rsidR="00D53176" w:rsidRPr="0046279C" w:rsidRDefault="00242856" w:rsidP="00042C54">
      <w:pPr>
        <w:rPr>
          <w:rFonts w:ascii="Courier New" w:hAnsi="Courier New" w:cs="Courier New"/>
        </w:rPr>
      </w:pPr>
      <w:proofErr w:type="gramStart"/>
      <w:r w:rsidRPr="0046279C">
        <w:rPr>
          <w:rFonts w:ascii="Courier New" w:hAnsi="Courier New" w:cs="Courier New"/>
        </w:rPr>
        <w:t>one</w:t>
      </w:r>
      <w:proofErr w:type="gramEnd"/>
      <w:r w:rsidRPr="0046279C">
        <w:rPr>
          <w:rFonts w:ascii="Courier New" w:hAnsi="Courier New" w:cs="Courier New"/>
        </w:rPr>
        <w:t xml:space="preserve"> unit of service for each site at which it was performed bilaterally.</w:t>
      </w:r>
    </w:p>
    <w:p w:rsidR="00242856" w:rsidRPr="0046279C" w:rsidRDefault="00242856" w:rsidP="00042C54">
      <w:pPr>
        <w:rPr>
          <w:rFonts w:ascii="Courier New" w:hAnsi="Courier New" w:cs="Courier New"/>
        </w:rPr>
      </w:pPr>
    </w:p>
    <w:p w:rsidR="00D53176" w:rsidRPr="0046279C" w:rsidRDefault="00D53176" w:rsidP="00042C54">
      <w:pPr>
        <w:rPr>
          <w:rFonts w:ascii="Arial" w:hAnsi="Arial" w:cs="Arial"/>
          <w:szCs w:val="24"/>
        </w:rPr>
      </w:pPr>
      <w:r w:rsidRPr="0046279C">
        <w:rPr>
          <w:rFonts w:ascii="Courier New" w:hAnsi="Courier New" w:cs="Courier New"/>
          <w:szCs w:val="24"/>
        </w:rPr>
        <w:t xml:space="preserve">Some </w:t>
      </w:r>
      <w:r w:rsidR="00D626AE" w:rsidRPr="0046279C">
        <w:rPr>
          <w:rFonts w:ascii="Courier New" w:hAnsi="Courier New" w:cs="Courier New"/>
          <w:szCs w:val="24"/>
        </w:rPr>
        <w:t>s</w:t>
      </w:r>
      <w:r w:rsidR="00226AB6" w:rsidRPr="0046279C">
        <w:rPr>
          <w:rFonts w:ascii="Courier New" w:hAnsi="Courier New" w:cs="Courier New"/>
          <w:szCs w:val="24"/>
        </w:rPr>
        <w:t>tate Medicaid</w:t>
      </w:r>
      <w:r w:rsidR="002A098B" w:rsidRPr="0046279C">
        <w:rPr>
          <w:rFonts w:ascii="Courier New" w:hAnsi="Courier New" w:cs="Courier New"/>
          <w:szCs w:val="24"/>
        </w:rPr>
        <w:t xml:space="preserve"> agencies or fiscal agents </w:t>
      </w:r>
      <w:r w:rsidRPr="0046279C">
        <w:rPr>
          <w:rFonts w:ascii="Courier New" w:hAnsi="Courier New" w:cs="Courier New"/>
          <w:szCs w:val="24"/>
        </w:rPr>
        <w:t xml:space="preserve">allow providers to report repetitive services performed over a range of dates on a single line of a claim with multiple </w:t>
      </w:r>
      <w:r w:rsidRPr="0046279C">
        <w:rPr>
          <w:rFonts w:ascii="Courier New" w:hAnsi="Courier New" w:cs="Courier New"/>
        </w:rPr>
        <w:t>units of service</w:t>
      </w:r>
      <w:r w:rsidRPr="0046279C">
        <w:rPr>
          <w:rFonts w:ascii="Courier New" w:hAnsi="Courier New" w:cs="Courier New"/>
          <w:szCs w:val="24"/>
        </w:rPr>
        <w:t xml:space="preserve">.  If a provider reports services in this fashion, the provider should report the “from date” and “to date” on the claim line.  Contractors are instructed to divide the </w:t>
      </w:r>
      <w:r w:rsidRPr="0046279C">
        <w:rPr>
          <w:rFonts w:ascii="Courier New" w:hAnsi="Courier New" w:cs="Courier New"/>
        </w:rPr>
        <w:t>units of service</w:t>
      </w:r>
      <w:r w:rsidRPr="0046279C">
        <w:rPr>
          <w:rFonts w:ascii="Courier New" w:hAnsi="Courier New" w:cs="Courier New"/>
          <w:szCs w:val="24"/>
        </w:rPr>
        <w:t xml:space="preserve"> reported on the claim line by the number of days in the date span and round to the nearest whole number.  This number is compared to the MUE value for the code on the claim line.</w:t>
      </w:r>
      <w:r w:rsidR="00011334">
        <w:rPr>
          <w:rFonts w:ascii="Courier New" w:hAnsi="Courier New" w:cs="Courier New"/>
          <w:szCs w:val="24"/>
        </w:rPr>
        <w:t xml:space="preserve"> </w:t>
      </w:r>
      <w:r w:rsidRPr="0046279C">
        <w:rPr>
          <w:rFonts w:ascii="Courier New" w:hAnsi="Courier New" w:cs="Courier New"/>
          <w:szCs w:val="24"/>
        </w:rPr>
        <w:t xml:space="preserve">A denial of services due to an MUE is a coding denial, not a medical necessity denial.  </w:t>
      </w:r>
      <w:r w:rsidR="00CC6928" w:rsidRPr="0046279C">
        <w:rPr>
          <w:rFonts w:ascii="Courier New" w:hAnsi="Courier New" w:cs="Courier New"/>
          <w:szCs w:val="24"/>
        </w:rPr>
        <w:t xml:space="preserve">HCPCS/CPT codes that are denied based on MUEs may not be billed to Medicaid beneficiaries.  </w:t>
      </w:r>
    </w:p>
    <w:p w:rsidR="00D53176" w:rsidRPr="0046279C" w:rsidRDefault="00D53176" w:rsidP="00042C54">
      <w:pPr>
        <w:rPr>
          <w:rFonts w:ascii="Courier New" w:hAnsi="Courier New" w:cs="Courier New"/>
          <w:szCs w:val="24"/>
        </w:rPr>
      </w:pPr>
    </w:p>
    <w:p w:rsidR="00D53176" w:rsidRPr="0046279C" w:rsidRDefault="00D53176" w:rsidP="00042C54">
      <w:pPr>
        <w:rPr>
          <w:rFonts w:ascii="Courier New" w:hAnsi="Courier New" w:cs="Courier New"/>
          <w:szCs w:val="24"/>
        </w:rPr>
      </w:pPr>
      <w:r w:rsidRPr="0046279C">
        <w:rPr>
          <w:rFonts w:ascii="Courier New" w:hAnsi="Courier New" w:cs="Courier New"/>
          <w:szCs w:val="24"/>
        </w:rPr>
        <w:t xml:space="preserve">Most MUE values are set so that a provider would only very occasionally have a claim line denied.  If a provider encounters a code with frequent denials due to the MUE or frequent use of a </w:t>
      </w:r>
      <w:r w:rsidR="002A098B" w:rsidRPr="0046279C">
        <w:rPr>
          <w:rFonts w:ascii="Courier New" w:hAnsi="Courier New" w:cs="Courier New"/>
          <w:szCs w:val="24"/>
        </w:rPr>
        <w:t>CPT</w:t>
      </w:r>
      <w:r w:rsidR="00DA59D8" w:rsidRPr="0046279C">
        <w:rPr>
          <w:rFonts w:ascii="Courier New" w:hAnsi="Courier New" w:cs="Courier New"/>
          <w:szCs w:val="24"/>
        </w:rPr>
        <w:t xml:space="preserve"> </w:t>
      </w:r>
      <w:r w:rsidRPr="0046279C">
        <w:rPr>
          <w:rFonts w:ascii="Courier New" w:hAnsi="Courier New" w:cs="Courier New"/>
          <w:szCs w:val="24"/>
        </w:rPr>
        <w:t xml:space="preserve">modifier to bypass the MUE, the provider should consider the following:  (1) </w:t>
      </w:r>
      <w:proofErr w:type="gramStart"/>
      <w:r w:rsidRPr="0046279C">
        <w:rPr>
          <w:rFonts w:ascii="Courier New" w:hAnsi="Courier New" w:cs="Courier New"/>
          <w:szCs w:val="24"/>
        </w:rPr>
        <w:t>Is</w:t>
      </w:r>
      <w:proofErr w:type="gramEnd"/>
      <w:r w:rsidRPr="0046279C">
        <w:rPr>
          <w:rFonts w:ascii="Courier New" w:hAnsi="Courier New" w:cs="Courier New"/>
          <w:szCs w:val="24"/>
        </w:rPr>
        <w:t xml:space="preserve"> the HCPCS/CPT code being used correctly? (2) Is the </w:t>
      </w:r>
      <w:r w:rsidRPr="0046279C">
        <w:rPr>
          <w:rFonts w:ascii="Courier New" w:hAnsi="Courier New" w:cs="Courier New"/>
        </w:rPr>
        <w:t xml:space="preserve">unit of service </w:t>
      </w:r>
      <w:r w:rsidRPr="0046279C">
        <w:rPr>
          <w:rFonts w:ascii="Courier New" w:hAnsi="Courier New" w:cs="Courier New"/>
          <w:szCs w:val="24"/>
        </w:rPr>
        <w:t xml:space="preserve">being counted correctly? (3) Are all reported services medically reasonable and necessary? </w:t>
      </w:r>
      <w:proofErr w:type="gramStart"/>
      <w:r w:rsidRPr="0046279C">
        <w:rPr>
          <w:rFonts w:ascii="Courier New" w:hAnsi="Courier New" w:cs="Courier New"/>
          <w:szCs w:val="24"/>
        </w:rPr>
        <w:t>and</w:t>
      </w:r>
      <w:proofErr w:type="gramEnd"/>
      <w:r w:rsidRPr="0046279C">
        <w:rPr>
          <w:rFonts w:ascii="Courier New" w:hAnsi="Courier New" w:cs="Courier New"/>
          <w:szCs w:val="24"/>
        </w:rPr>
        <w:t xml:space="preserve"> (4) Why does the provider’s practice differ from national patterns?  A provider may choose to discuss these questions with the local Medicaid contractor or a national health care organization whose members frequently perform the procedure.</w:t>
      </w:r>
    </w:p>
    <w:p w:rsidR="00D53176" w:rsidRPr="0046279C" w:rsidRDefault="00D53176" w:rsidP="00042C54">
      <w:pPr>
        <w:rPr>
          <w:rFonts w:ascii="Courier New" w:hAnsi="Courier New" w:cs="Courier New"/>
          <w:szCs w:val="24"/>
        </w:rPr>
      </w:pPr>
    </w:p>
    <w:p w:rsidR="00E038E0" w:rsidRPr="0046279C" w:rsidRDefault="00543BC1" w:rsidP="00042C54">
      <w:pPr>
        <w:rPr>
          <w:rFonts w:ascii="Courier New" w:hAnsi="Courier New" w:cs="Courier New"/>
          <w:szCs w:val="24"/>
        </w:rPr>
      </w:pPr>
      <w:r w:rsidRPr="0046279C">
        <w:rPr>
          <w:rFonts w:ascii="Courier New" w:hAnsi="Courier New" w:cs="Courier New"/>
          <w:szCs w:val="24"/>
        </w:rPr>
        <w:t xml:space="preserve">Medicaid </w:t>
      </w:r>
      <w:r w:rsidR="00D53176" w:rsidRPr="0046279C">
        <w:rPr>
          <w:rFonts w:ascii="Courier New" w:hAnsi="Courier New" w:cs="Courier New"/>
          <w:szCs w:val="24"/>
        </w:rPr>
        <w:t xml:space="preserve">MUE values are published on the CMS </w:t>
      </w:r>
      <w:r w:rsidR="00A94D23" w:rsidRPr="0046279C">
        <w:rPr>
          <w:rFonts w:ascii="Courier New" w:hAnsi="Courier New" w:cs="Courier New"/>
          <w:szCs w:val="24"/>
        </w:rPr>
        <w:t xml:space="preserve">Medicaid NCCI </w:t>
      </w:r>
      <w:r w:rsidR="00D53176" w:rsidRPr="0046279C">
        <w:rPr>
          <w:rFonts w:ascii="Courier New" w:hAnsi="Courier New" w:cs="Courier New"/>
          <w:szCs w:val="24"/>
        </w:rPr>
        <w:t>webpage</w:t>
      </w:r>
      <w:proofErr w:type="gramStart"/>
      <w:r w:rsidR="00A94D23" w:rsidRPr="0046279C">
        <w:rPr>
          <w:rFonts w:ascii="Courier New" w:hAnsi="Courier New" w:cs="Courier New"/>
          <w:szCs w:val="24"/>
        </w:rPr>
        <w:t>:</w:t>
      </w:r>
      <w:proofErr w:type="gramEnd"/>
      <w:hyperlink r:id="rId15" w:history="1">
        <w:r w:rsidR="00E038E0" w:rsidRPr="0046279C">
          <w:rPr>
            <w:rStyle w:val="Hyperlink"/>
            <w:rFonts w:ascii="Courier New" w:hAnsi="Courier New" w:cs="Courier New"/>
            <w:color w:val="auto"/>
            <w:szCs w:val="24"/>
          </w:rPr>
          <w:t>http://www.medicaid.gov/Medicaid-CHIP-Program-Information/By-Topics/Data-and-Systems/National-Correct-Coding-Initiative.html</w:t>
        </w:r>
      </w:hyperlink>
    </w:p>
    <w:p w:rsidR="00DA59D8" w:rsidRPr="0046279C" w:rsidRDefault="00DA59D8" w:rsidP="00042C54">
      <w:pPr>
        <w:rPr>
          <w:rFonts w:ascii="Courier New" w:hAnsi="Courier New" w:cs="Courier New"/>
          <w:szCs w:val="24"/>
        </w:rPr>
      </w:pPr>
    </w:p>
    <w:p w:rsidR="00D53176" w:rsidRPr="0046279C" w:rsidRDefault="008A041A" w:rsidP="00AD46FA">
      <w:pPr>
        <w:rPr>
          <w:rFonts w:ascii="Courier New" w:hAnsi="Courier New" w:cs="Courier New"/>
          <w:szCs w:val="24"/>
        </w:rPr>
      </w:pPr>
      <w:r w:rsidRPr="0046279C">
        <w:rPr>
          <w:rFonts w:ascii="Courier New" w:hAnsi="Courier New" w:cs="Courier New"/>
          <w:szCs w:val="24"/>
        </w:rPr>
        <w:t xml:space="preserve">Although there are currently no confidential </w:t>
      </w:r>
      <w:r w:rsidR="00543BC1" w:rsidRPr="0046279C">
        <w:rPr>
          <w:rFonts w:ascii="Courier New" w:hAnsi="Courier New" w:cs="Courier New"/>
          <w:szCs w:val="24"/>
        </w:rPr>
        <w:t xml:space="preserve">Medicaid </w:t>
      </w:r>
      <w:r w:rsidRPr="0046279C">
        <w:rPr>
          <w:rFonts w:ascii="Courier New" w:hAnsi="Courier New" w:cs="Courier New"/>
          <w:szCs w:val="24"/>
        </w:rPr>
        <w:t xml:space="preserve">MUEs, </w:t>
      </w:r>
      <w:r w:rsidR="00543BC1" w:rsidRPr="0046279C">
        <w:rPr>
          <w:rFonts w:ascii="Courier New" w:hAnsi="Courier New" w:cs="Courier New"/>
          <w:szCs w:val="24"/>
        </w:rPr>
        <w:t xml:space="preserve">CMS reserves the right to develop confidential Medicaid MUEs </w:t>
      </w:r>
      <w:r w:rsidRPr="0046279C">
        <w:rPr>
          <w:rFonts w:ascii="Courier New" w:hAnsi="Courier New" w:cs="Courier New"/>
          <w:szCs w:val="24"/>
        </w:rPr>
        <w:t>in the future.  If that occurs,</w:t>
      </w:r>
      <w:r w:rsidR="00D53176" w:rsidRPr="0046279C">
        <w:rPr>
          <w:rFonts w:ascii="Courier New" w:hAnsi="Courier New" w:cs="Courier New"/>
          <w:szCs w:val="24"/>
        </w:rPr>
        <w:t xml:space="preserve"> </w:t>
      </w:r>
      <w:r w:rsidRPr="0046279C">
        <w:rPr>
          <w:rFonts w:ascii="Courier New" w:hAnsi="Courier New" w:cs="Courier New"/>
          <w:szCs w:val="24"/>
        </w:rPr>
        <w:t xml:space="preserve">the confidential MUE </w:t>
      </w:r>
      <w:r w:rsidR="00D53176" w:rsidRPr="0046279C">
        <w:rPr>
          <w:rFonts w:ascii="Courier New" w:hAnsi="Courier New" w:cs="Courier New"/>
          <w:szCs w:val="24"/>
        </w:rPr>
        <w:t>values should not be published in oral or written form by any party that acquires one or more of them.</w:t>
      </w:r>
      <w:r w:rsidR="00CC6928" w:rsidRPr="0046279C">
        <w:rPr>
          <w:rFonts w:ascii="Courier New" w:hAnsi="Courier New" w:cs="Courier New"/>
          <w:szCs w:val="24"/>
        </w:rPr>
        <w:t xml:space="preserve">  </w:t>
      </w:r>
    </w:p>
    <w:p w:rsidR="00DA59D8" w:rsidRPr="0046279C" w:rsidRDefault="00DA59D8" w:rsidP="00AD46FA">
      <w:pPr>
        <w:rPr>
          <w:rFonts w:ascii="Courier New" w:hAnsi="Courier New" w:cs="Courier New"/>
          <w:szCs w:val="24"/>
        </w:rPr>
      </w:pPr>
    </w:p>
    <w:p w:rsidR="00D53176" w:rsidRPr="0046279C" w:rsidRDefault="00D53176" w:rsidP="00AD46FA">
      <w:pPr>
        <w:rPr>
          <w:rFonts w:ascii="Courier New" w:hAnsi="Courier New" w:cs="Courier New"/>
        </w:rPr>
      </w:pPr>
      <w:r w:rsidRPr="0046279C">
        <w:rPr>
          <w:rFonts w:ascii="Courier New" w:hAnsi="Courier New" w:cs="Courier New"/>
        </w:rPr>
        <w:t xml:space="preserve">The MUEs do not define the units of service that are allowable for individual patients.  Although the MUE value for some codes may represent the commonly reported units of service (e.g., MUE of “1” for appendectomy), the usual units of service for many HCPCS/CPT codes is less than the MUE value.  Claims reporting units of service less than or equal to the MUE value may be subject to review by </w:t>
      </w:r>
      <w:r w:rsidR="00D626AE" w:rsidRPr="0046279C">
        <w:rPr>
          <w:rFonts w:ascii="Courier New" w:hAnsi="Courier New" w:cs="Courier New"/>
        </w:rPr>
        <w:t>s</w:t>
      </w:r>
      <w:r w:rsidR="00226AB6" w:rsidRPr="0046279C">
        <w:rPr>
          <w:rFonts w:ascii="Courier New" w:hAnsi="Courier New" w:cs="Courier New"/>
        </w:rPr>
        <w:t>tate Medicaid</w:t>
      </w:r>
      <w:r w:rsidR="003D26C2" w:rsidRPr="0046279C">
        <w:rPr>
          <w:rFonts w:ascii="Courier New" w:hAnsi="Courier New" w:cs="Courier New"/>
        </w:rPr>
        <w:t xml:space="preserve"> </w:t>
      </w:r>
      <w:r w:rsidR="00CC6928" w:rsidRPr="0046279C">
        <w:rPr>
          <w:rFonts w:ascii="Courier New" w:hAnsi="Courier New" w:cs="Courier New"/>
        </w:rPr>
        <w:t xml:space="preserve">agencies or </w:t>
      </w:r>
      <w:r w:rsidRPr="0046279C">
        <w:rPr>
          <w:rFonts w:ascii="Courier New" w:hAnsi="Courier New" w:cs="Courier New"/>
        </w:rPr>
        <w:t>fiscal agents, Recovery Audit Contractors (RACs),</w:t>
      </w:r>
      <w:r w:rsidR="00CC6928" w:rsidRPr="0046279C">
        <w:rPr>
          <w:rFonts w:ascii="Courier New" w:hAnsi="Courier New" w:cs="Courier New"/>
        </w:rPr>
        <w:t xml:space="preserve"> Medicaid Fraud </w:t>
      </w:r>
      <w:r w:rsidR="007F3653" w:rsidRPr="0046279C">
        <w:rPr>
          <w:rFonts w:ascii="Courier New" w:hAnsi="Courier New" w:cs="Courier New"/>
        </w:rPr>
        <w:t>C</w:t>
      </w:r>
      <w:r w:rsidR="00CC6928" w:rsidRPr="0046279C">
        <w:rPr>
          <w:rFonts w:ascii="Courier New" w:hAnsi="Courier New" w:cs="Courier New"/>
        </w:rPr>
        <w:t>ontrol Units,</w:t>
      </w:r>
      <w:r w:rsidRPr="0046279C">
        <w:rPr>
          <w:rFonts w:ascii="Courier New" w:hAnsi="Courier New" w:cs="Courier New"/>
        </w:rPr>
        <w:t xml:space="preserve"> and </w:t>
      </w:r>
      <w:r w:rsidR="007F3653" w:rsidRPr="0046279C">
        <w:rPr>
          <w:rFonts w:ascii="Courier New" w:hAnsi="Courier New" w:cs="Courier New"/>
        </w:rPr>
        <w:t xml:space="preserve">the </w:t>
      </w:r>
      <w:r w:rsidRPr="0046279C">
        <w:rPr>
          <w:rFonts w:ascii="Courier New" w:hAnsi="Courier New" w:cs="Courier New"/>
        </w:rPr>
        <w:t>Department of Justice (DOJ).</w:t>
      </w:r>
    </w:p>
    <w:p w:rsidR="00D53176" w:rsidRPr="0046279C" w:rsidRDefault="00D53176" w:rsidP="00AD46FA">
      <w:pPr>
        <w:rPr>
          <w:rFonts w:ascii="Courier New" w:hAnsi="Courier New" w:cs="Courier New"/>
        </w:rPr>
      </w:pPr>
    </w:p>
    <w:p w:rsidR="00490B4E" w:rsidRDefault="00D53176" w:rsidP="00BD7C00">
      <w:pPr>
        <w:pStyle w:val="Header"/>
        <w:tabs>
          <w:tab w:val="clear" w:pos="4320"/>
          <w:tab w:val="clear" w:pos="8640"/>
        </w:tabs>
        <w:rPr>
          <w:rFonts w:ascii="Courier New" w:hAnsi="Courier New" w:cs="Courier New"/>
        </w:rPr>
      </w:pPr>
      <w:r w:rsidRPr="0046279C">
        <w:rPr>
          <w:rFonts w:ascii="Courier New" w:hAnsi="Courier New" w:cs="Courier New"/>
        </w:rPr>
        <w:t xml:space="preserve">Since MUEs are coding edits rather than medical necessity edits, </w:t>
      </w:r>
      <w:r w:rsidR="00D626AE" w:rsidRPr="0046279C">
        <w:rPr>
          <w:rFonts w:ascii="Courier New" w:hAnsi="Courier New" w:cs="Courier New"/>
        </w:rPr>
        <w:t>s</w:t>
      </w:r>
      <w:r w:rsidR="00226AB6" w:rsidRPr="0046279C">
        <w:rPr>
          <w:rFonts w:ascii="Courier New" w:hAnsi="Courier New" w:cs="Courier New"/>
        </w:rPr>
        <w:t>tate Medicaid</w:t>
      </w:r>
      <w:r w:rsidR="00CC6928" w:rsidRPr="0046279C">
        <w:rPr>
          <w:rFonts w:ascii="Courier New" w:hAnsi="Courier New" w:cs="Courier New"/>
        </w:rPr>
        <w:t xml:space="preserve"> agencies or</w:t>
      </w:r>
      <w:r w:rsidR="003D26C2" w:rsidRPr="0046279C">
        <w:rPr>
          <w:rFonts w:ascii="Courier New" w:hAnsi="Courier New" w:cs="Courier New"/>
        </w:rPr>
        <w:t xml:space="preserve"> </w:t>
      </w:r>
      <w:r w:rsidR="001449D8" w:rsidRPr="0046279C">
        <w:rPr>
          <w:rFonts w:ascii="Courier New" w:hAnsi="Courier New" w:cs="Courier New"/>
        </w:rPr>
        <w:t>fiscal agents</w:t>
      </w:r>
      <w:r w:rsidRPr="0046279C">
        <w:rPr>
          <w:rFonts w:ascii="Courier New" w:hAnsi="Courier New" w:cs="Courier New"/>
        </w:rPr>
        <w:t xml:space="preserve"> may have units of service edits that are more restrictive than MUEs.  In such cases, the</w:t>
      </w:r>
      <w:r w:rsidR="00CC6928" w:rsidRPr="0046279C">
        <w:rPr>
          <w:rFonts w:ascii="Courier New" w:hAnsi="Courier New" w:cs="Courier New"/>
        </w:rPr>
        <w:t>se</w:t>
      </w:r>
      <w:r w:rsidRPr="0046279C">
        <w:rPr>
          <w:rFonts w:ascii="Courier New" w:hAnsi="Courier New" w:cs="Courier New"/>
        </w:rPr>
        <w:t xml:space="preserve"> more restrictive edit</w:t>
      </w:r>
      <w:r w:rsidR="00CC6928" w:rsidRPr="0046279C">
        <w:rPr>
          <w:rFonts w:ascii="Courier New" w:hAnsi="Courier New" w:cs="Courier New"/>
        </w:rPr>
        <w:t>s</w:t>
      </w:r>
      <w:r w:rsidRPr="0046279C">
        <w:rPr>
          <w:rFonts w:ascii="Courier New" w:hAnsi="Courier New" w:cs="Courier New"/>
        </w:rPr>
        <w:t xml:space="preserve"> would be applied to the claim.</w:t>
      </w:r>
    </w:p>
    <w:p w:rsidR="009E51D8" w:rsidRDefault="009E51D8" w:rsidP="00BD7C00">
      <w:pPr>
        <w:pStyle w:val="Header"/>
        <w:tabs>
          <w:tab w:val="clear" w:pos="4320"/>
          <w:tab w:val="clear" w:pos="8640"/>
        </w:tabs>
        <w:rPr>
          <w:rFonts w:ascii="Courier New" w:hAnsi="Courier New" w:cs="Courier New"/>
        </w:rPr>
      </w:pPr>
    </w:p>
    <w:p w:rsidR="009E51D8" w:rsidRPr="007B6983" w:rsidRDefault="00573864" w:rsidP="00BD7C00">
      <w:pPr>
        <w:pStyle w:val="Header"/>
        <w:tabs>
          <w:tab w:val="clear" w:pos="4320"/>
          <w:tab w:val="clear" w:pos="8640"/>
        </w:tabs>
        <w:rPr>
          <w:rFonts w:ascii="Courier New" w:hAnsi="Courier New" w:cs="Courier New"/>
          <w:b/>
        </w:rPr>
      </w:pPr>
      <w:r w:rsidRPr="007B6983">
        <w:rPr>
          <w:rFonts w:ascii="Courier New" w:hAnsi="Courier New" w:cs="Courier New"/>
          <w:b/>
        </w:rPr>
        <w:t>W. Reserved for future use</w:t>
      </w:r>
    </w:p>
    <w:sectPr w:rsidR="009E51D8" w:rsidRPr="007B6983" w:rsidSect="00537F8E">
      <w:headerReference w:type="even" r:id="rId16"/>
      <w:headerReference w:type="default" r:id="rId17"/>
      <w:footerReference w:type="even" r:id="rId18"/>
      <w:footerReference w:type="default" r:id="rId19"/>
      <w:headerReference w:type="first" r:id="rId20"/>
      <w:footerReference w:type="first" r:id="rId21"/>
      <w:endnotePr>
        <w:numFmt w:val="decimal"/>
      </w:endnotePr>
      <w:type w:val="continuous"/>
      <w:pgSz w:w="12240" w:h="15840" w:code="1"/>
      <w:pgMar w:top="1440" w:right="1440" w:bottom="1440" w:left="1440" w:header="1440" w:footer="1440" w:gutter="0"/>
      <w:pgNumType w:start="1" w:chapStyle="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33D7" w:rsidRDefault="002133D7">
      <w:r>
        <w:separator/>
      </w:r>
    </w:p>
  </w:endnote>
  <w:endnote w:type="continuationSeparator" w:id="0">
    <w:p w:rsidR="002133D7" w:rsidRDefault="002133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EF6" w:rsidRDefault="00370EF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3D7" w:rsidRPr="00E159FD" w:rsidRDefault="002133D7" w:rsidP="008E3D25">
    <w:pPr>
      <w:pStyle w:val="Header"/>
      <w:tabs>
        <w:tab w:val="clear" w:pos="4320"/>
        <w:tab w:val="clear" w:pos="8640"/>
      </w:tabs>
      <w:spacing w:line="240" w:lineRule="exact"/>
      <w:jc w:val="center"/>
      <w:rPr>
        <w:rFonts w:ascii="Courier New" w:hAnsi="Courier New" w:cs="Courier New"/>
        <w: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EF6" w:rsidRDefault="00370EF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3D7" w:rsidRDefault="002133D7">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3D7" w:rsidRPr="001F5D97" w:rsidRDefault="002133D7" w:rsidP="00370EF6">
    <w:pPr>
      <w:pStyle w:val="Header"/>
      <w:tabs>
        <w:tab w:val="clear" w:pos="4320"/>
        <w:tab w:val="clear" w:pos="8640"/>
        <w:tab w:val="left" w:pos="4680"/>
      </w:tabs>
      <w:spacing w:line="240" w:lineRule="exact"/>
      <w:jc w:val="center"/>
      <w:rPr>
        <w:rFonts w:ascii="Courier New" w:hAnsi="Courier New" w:cs="Courier New"/>
        <w:b/>
      </w:rPr>
    </w:pPr>
    <w:r w:rsidRPr="001F5D97">
      <w:rPr>
        <w:rFonts w:ascii="Courier New" w:hAnsi="Courier New" w:cs="Courier New"/>
        <w:b/>
      </w:rPr>
      <w:t>Revision Date (Medicaid) 1-1-</w:t>
    </w:r>
    <w:r>
      <w:rPr>
        <w:rFonts w:ascii="Courier New" w:hAnsi="Courier New" w:cs="Courier New"/>
        <w:b/>
      </w:rPr>
      <w:t>2016</w:t>
    </w:r>
  </w:p>
  <w:p w:rsidR="002133D7" w:rsidRPr="001F5D97" w:rsidRDefault="002133D7" w:rsidP="00370EF6">
    <w:pPr>
      <w:pStyle w:val="Header"/>
      <w:tabs>
        <w:tab w:val="clear" w:pos="4320"/>
        <w:tab w:val="clear" w:pos="8640"/>
        <w:tab w:val="left" w:pos="4680"/>
      </w:tabs>
      <w:spacing w:line="240" w:lineRule="exact"/>
      <w:jc w:val="center"/>
      <w:rPr>
        <w:rFonts w:ascii="Courier New" w:hAnsi="Courier New" w:cs="Courier New"/>
        <w:b/>
        <w:szCs w:val="24"/>
      </w:rPr>
    </w:pPr>
    <w:r w:rsidRPr="001F5D97">
      <w:rPr>
        <w:rFonts w:ascii="Courier New" w:hAnsi="Courier New" w:cs="Courier New"/>
        <w:b/>
        <w:szCs w:val="24"/>
      </w:rPr>
      <w:t>I-</w:t>
    </w:r>
    <w:r w:rsidRPr="001F5D97">
      <w:rPr>
        <w:rStyle w:val="PageNumber"/>
        <w:rFonts w:ascii="Courier New" w:hAnsi="Courier New" w:cs="Courier New"/>
        <w:b/>
        <w:szCs w:val="24"/>
      </w:rPr>
      <w:fldChar w:fldCharType="begin"/>
    </w:r>
    <w:r w:rsidRPr="001F5D97">
      <w:rPr>
        <w:rStyle w:val="PageNumber"/>
        <w:rFonts w:ascii="Courier New" w:hAnsi="Courier New" w:cs="Courier New"/>
        <w:b/>
        <w:szCs w:val="24"/>
      </w:rPr>
      <w:instrText xml:space="preserve"> PAGE </w:instrText>
    </w:r>
    <w:r w:rsidRPr="001F5D97">
      <w:rPr>
        <w:rStyle w:val="PageNumber"/>
        <w:rFonts w:ascii="Courier New" w:hAnsi="Courier New" w:cs="Courier New"/>
        <w:b/>
        <w:szCs w:val="24"/>
      </w:rPr>
      <w:fldChar w:fldCharType="separate"/>
    </w:r>
    <w:r w:rsidR="00631E22">
      <w:rPr>
        <w:rStyle w:val="PageNumber"/>
        <w:rFonts w:ascii="Courier New" w:hAnsi="Courier New" w:cs="Courier New"/>
        <w:b/>
        <w:noProof/>
        <w:szCs w:val="24"/>
      </w:rPr>
      <w:t>37</w:t>
    </w:r>
    <w:r w:rsidRPr="001F5D97">
      <w:rPr>
        <w:rStyle w:val="PageNumber"/>
        <w:rFonts w:ascii="Courier New" w:hAnsi="Courier New" w:cs="Courier New"/>
        <w:b/>
        <w:szCs w:val="24"/>
      </w:rPr>
      <w:fldChar w:fldCharType="end"/>
    </w:r>
  </w:p>
  <w:p w:rsidR="002133D7" w:rsidRDefault="002133D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3D7" w:rsidRDefault="002133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33D7" w:rsidRDefault="002133D7">
      <w:r>
        <w:separator/>
      </w:r>
    </w:p>
  </w:footnote>
  <w:footnote w:type="continuationSeparator" w:id="0">
    <w:p w:rsidR="002133D7" w:rsidRDefault="002133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EF6" w:rsidRDefault="00370EF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3D7" w:rsidRDefault="002133D7" w:rsidP="0086032B">
    <w:pPr>
      <w:pStyle w:val="Header"/>
      <w:tabs>
        <w:tab w:val="right" w:pos="4320"/>
      </w:tabs>
      <w:jc w:val="right"/>
    </w:pPr>
    <w:r>
      <w:rPr>
        <w:rFonts w:ascii="Arial" w:hAnsi="Arial" w:cs="Arial"/>
        <w:b/>
        <w:sz w:val="28"/>
        <w:szCs w:val="28"/>
      </w:rPr>
      <w:t>DRAFT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3D7" w:rsidRPr="00EF11E2" w:rsidRDefault="002133D7" w:rsidP="00EF11E2">
    <w:pPr>
      <w:pStyle w:val="Header"/>
      <w:tabs>
        <w:tab w:val="right" w:pos="4320"/>
      </w:tabs>
      <w:jc w:val="center"/>
      <w:rPr>
        <w:rFonts w:ascii="Arial" w:hAnsi="Arial" w:cs="Arial"/>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3D7" w:rsidRDefault="002133D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3D7" w:rsidRDefault="002133D7">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3D7" w:rsidRPr="00783D12" w:rsidRDefault="002133D7" w:rsidP="0054501C">
    <w:pPr>
      <w:pStyle w:val="Header"/>
      <w:tabs>
        <w:tab w:val="right" w:pos="4320"/>
      </w:tabs>
      <w:jc w:val="right"/>
      <w:rPr>
        <w:rFonts w:ascii="Arial" w:hAnsi="Arial" w:cs="Arial"/>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D6930"/>
    <w:multiLevelType w:val="hybridMultilevel"/>
    <w:tmpl w:val="0D3038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A63CBB"/>
    <w:multiLevelType w:val="hybridMultilevel"/>
    <w:tmpl w:val="02BE6C32"/>
    <w:lvl w:ilvl="0" w:tplc="6BBCACC6">
      <w:start w:val="6"/>
      <w:numFmt w:val="decimal"/>
      <w:lvlText w:val="%1."/>
      <w:lvlJc w:val="left"/>
      <w:pPr>
        <w:ind w:left="1350" w:hanging="360"/>
      </w:pPr>
      <w:rPr>
        <w:rFonts w:hint="default"/>
        <w:strike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667168"/>
    <w:multiLevelType w:val="multilevel"/>
    <w:tmpl w:val="EB8E6C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17752094"/>
    <w:multiLevelType w:val="hybridMultilevel"/>
    <w:tmpl w:val="E3B89218"/>
    <w:lvl w:ilvl="0" w:tplc="E81ABCEC">
      <w:start w:val="1"/>
      <w:numFmt w:val="decimal"/>
      <w:lvlText w:val="%1."/>
      <w:lvlJc w:val="left"/>
      <w:pPr>
        <w:ind w:left="1440" w:hanging="360"/>
      </w:pPr>
      <w:rPr>
        <w:sz w:val="24"/>
        <w:szCs w:val="24"/>
      </w:rPr>
    </w:lvl>
    <w:lvl w:ilvl="1" w:tplc="0BC017C0">
      <w:start w:val="1"/>
      <w:numFmt w:val="lowerLetter"/>
      <w:lvlText w:val="%2)"/>
      <w:lvlJc w:val="left"/>
      <w:pPr>
        <w:ind w:left="2160" w:hanging="360"/>
      </w:pPr>
      <w:rPr>
        <w:rFonts w:cs="Times New Roman"/>
        <w:strike w:val="0"/>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30351FE0"/>
    <w:multiLevelType w:val="hybridMultilevel"/>
    <w:tmpl w:val="A78402D0"/>
    <w:lvl w:ilvl="0" w:tplc="E81ABCEC">
      <w:start w:val="1"/>
      <w:numFmt w:val="decimal"/>
      <w:lvlText w:val="%1."/>
      <w:lvlJc w:val="left"/>
      <w:pPr>
        <w:ind w:left="1440" w:hanging="360"/>
      </w:pPr>
      <w:rPr>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37A56A45"/>
    <w:multiLevelType w:val="hybridMultilevel"/>
    <w:tmpl w:val="98126DE8"/>
    <w:lvl w:ilvl="0" w:tplc="EA3A415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DD6B6C"/>
    <w:multiLevelType w:val="hybridMultilevel"/>
    <w:tmpl w:val="0ABE699C"/>
    <w:lvl w:ilvl="0" w:tplc="E81ABCEC">
      <w:start w:val="1"/>
      <w:numFmt w:val="decimal"/>
      <w:lvlText w:val="%1."/>
      <w:lvlJc w:val="left"/>
      <w:pPr>
        <w:ind w:left="1440" w:hanging="360"/>
      </w:pPr>
      <w:rPr>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39AB0EBB"/>
    <w:multiLevelType w:val="hybridMultilevel"/>
    <w:tmpl w:val="BAA628EC"/>
    <w:lvl w:ilvl="0" w:tplc="E81ABCEC">
      <w:start w:val="1"/>
      <w:numFmt w:val="decimal"/>
      <w:lvlText w:val="%1."/>
      <w:lvlJc w:val="left"/>
      <w:pPr>
        <w:ind w:left="1440" w:hanging="360"/>
      </w:pPr>
      <w:rPr>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3CAD0508"/>
    <w:multiLevelType w:val="hybridMultilevel"/>
    <w:tmpl w:val="42A2C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0ED7563"/>
    <w:multiLevelType w:val="hybridMultilevel"/>
    <w:tmpl w:val="303A7E24"/>
    <w:lvl w:ilvl="0" w:tplc="B89A5C16">
      <w:start w:val="1"/>
      <w:numFmt w:val="decimal"/>
      <w:lvlText w:val="%1."/>
      <w:lvlJc w:val="left"/>
      <w:pPr>
        <w:ind w:left="1080" w:hanging="360"/>
      </w:pPr>
      <w:rPr>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225501E"/>
    <w:multiLevelType w:val="hybridMultilevel"/>
    <w:tmpl w:val="576412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77E5E3A"/>
    <w:multiLevelType w:val="hybridMultilevel"/>
    <w:tmpl w:val="2C367172"/>
    <w:lvl w:ilvl="0" w:tplc="E81ABCEC">
      <w:start w:val="1"/>
      <w:numFmt w:val="decimal"/>
      <w:lvlText w:val="%1."/>
      <w:lvlJc w:val="left"/>
      <w:pPr>
        <w:ind w:left="1440" w:hanging="360"/>
      </w:pPr>
      <w:rPr>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C5A520A"/>
    <w:multiLevelType w:val="hybridMultilevel"/>
    <w:tmpl w:val="B3DC9FB2"/>
    <w:lvl w:ilvl="0" w:tplc="881AF2B4">
      <w:start w:val="5"/>
      <w:numFmt w:val="decimal"/>
      <w:lvlText w:val="%1."/>
      <w:lvlJc w:val="left"/>
      <w:pPr>
        <w:ind w:left="135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EE534C8"/>
    <w:multiLevelType w:val="hybridMultilevel"/>
    <w:tmpl w:val="857695F4"/>
    <w:lvl w:ilvl="0" w:tplc="E81ABCEC">
      <w:start w:val="1"/>
      <w:numFmt w:val="decimal"/>
      <w:lvlText w:val="%1."/>
      <w:lvlJc w:val="left"/>
      <w:pPr>
        <w:ind w:left="1440" w:hanging="360"/>
      </w:pPr>
      <w:rPr>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5F940E9D"/>
    <w:multiLevelType w:val="hybridMultilevel"/>
    <w:tmpl w:val="B7DE460E"/>
    <w:lvl w:ilvl="0" w:tplc="7ED8877A">
      <w:start w:val="1"/>
      <w:numFmt w:val="decimal"/>
      <w:lvlText w:val="(%1)"/>
      <w:lvlJc w:val="left"/>
      <w:pPr>
        <w:ind w:left="1440" w:hanging="360"/>
      </w:pPr>
      <w:rPr>
        <w:rFonts w:hint="default"/>
        <w:b w:val="0"/>
        <w:i w:val="0"/>
        <w:color w:val="auto"/>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6B0D3308"/>
    <w:multiLevelType w:val="hybridMultilevel"/>
    <w:tmpl w:val="0C624CEC"/>
    <w:lvl w:ilvl="0" w:tplc="04090017">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6E4A6168"/>
    <w:multiLevelType w:val="hybridMultilevel"/>
    <w:tmpl w:val="5C22DD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8052882"/>
    <w:multiLevelType w:val="hybridMultilevel"/>
    <w:tmpl w:val="6C14AEBE"/>
    <w:lvl w:ilvl="0" w:tplc="4BEC1B3E">
      <w:start w:val="1"/>
      <w:numFmt w:val="decimal"/>
      <w:lvlText w:val="%1."/>
      <w:lvlJc w:val="left"/>
      <w:pPr>
        <w:ind w:left="720" w:hanging="360"/>
      </w:pPr>
      <w:rPr>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C3C4B01"/>
    <w:multiLevelType w:val="hybridMultilevel"/>
    <w:tmpl w:val="55028370"/>
    <w:lvl w:ilvl="0" w:tplc="BC4E8FB4">
      <w:start w:val="1"/>
      <w:numFmt w:val="decimal"/>
      <w:lvlText w:val="%1."/>
      <w:lvlJc w:val="left"/>
      <w:pPr>
        <w:ind w:left="135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6"/>
  </w:num>
  <w:num w:numId="3">
    <w:abstractNumId w:val="8"/>
  </w:num>
  <w:num w:numId="4">
    <w:abstractNumId w:val="0"/>
  </w:num>
  <w:num w:numId="5">
    <w:abstractNumId w:val="10"/>
  </w:num>
  <w:num w:numId="6">
    <w:abstractNumId w:val="18"/>
  </w:num>
  <w:num w:numId="7">
    <w:abstractNumId w:val="17"/>
  </w:num>
  <w:num w:numId="8">
    <w:abstractNumId w:val="6"/>
  </w:num>
  <w:num w:numId="9">
    <w:abstractNumId w:val="4"/>
  </w:num>
  <w:num w:numId="10">
    <w:abstractNumId w:val="13"/>
  </w:num>
  <w:num w:numId="11">
    <w:abstractNumId w:val="7"/>
  </w:num>
  <w:num w:numId="12">
    <w:abstractNumId w:val="11"/>
  </w:num>
  <w:num w:numId="13">
    <w:abstractNumId w:val="3"/>
  </w:num>
  <w:num w:numId="14">
    <w:abstractNumId w:val="2"/>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1"/>
  </w:num>
  <w:num w:numId="29">
    <w:abstractNumId w:val="9"/>
  </w:num>
  <w:num w:numId="30">
    <w:abstractNumId w:val="12"/>
  </w:num>
  <w:num w:numId="31">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6998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1FE"/>
    <w:rsid w:val="00001380"/>
    <w:rsid w:val="00011334"/>
    <w:rsid w:val="00014BDD"/>
    <w:rsid w:val="000166FE"/>
    <w:rsid w:val="000207F4"/>
    <w:rsid w:val="000226B2"/>
    <w:rsid w:val="00023630"/>
    <w:rsid w:val="00031582"/>
    <w:rsid w:val="0004105F"/>
    <w:rsid w:val="0004182D"/>
    <w:rsid w:val="00042C54"/>
    <w:rsid w:val="000433C2"/>
    <w:rsid w:val="00043EE3"/>
    <w:rsid w:val="00045543"/>
    <w:rsid w:val="000509C1"/>
    <w:rsid w:val="0005262D"/>
    <w:rsid w:val="0005347F"/>
    <w:rsid w:val="00056956"/>
    <w:rsid w:val="00066900"/>
    <w:rsid w:val="000670B5"/>
    <w:rsid w:val="000722C1"/>
    <w:rsid w:val="00076FC5"/>
    <w:rsid w:val="00080C46"/>
    <w:rsid w:val="000819D8"/>
    <w:rsid w:val="000826FF"/>
    <w:rsid w:val="0008324F"/>
    <w:rsid w:val="000839E3"/>
    <w:rsid w:val="00086DC8"/>
    <w:rsid w:val="000900EB"/>
    <w:rsid w:val="00090839"/>
    <w:rsid w:val="00092EB3"/>
    <w:rsid w:val="00095735"/>
    <w:rsid w:val="000A07BA"/>
    <w:rsid w:val="000A1294"/>
    <w:rsid w:val="000A1BE9"/>
    <w:rsid w:val="000A1CEF"/>
    <w:rsid w:val="000A2CBD"/>
    <w:rsid w:val="000A4CB8"/>
    <w:rsid w:val="000A7DFE"/>
    <w:rsid w:val="000B0216"/>
    <w:rsid w:val="000B1AB2"/>
    <w:rsid w:val="000B1F30"/>
    <w:rsid w:val="000B46EA"/>
    <w:rsid w:val="000B4F20"/>
    <w:rsid w:val="000B7B91"/>
    <w:rsid w:val="000C2251"/>
    <w:rsid w:val="000C351E"/>
    <w:rsid w:val="000C437D"/>
    <w:rsid w:val="000D0A8B"/>
    <w:rsid w:val="000D1EFD"/>
    <w:rsid w:val="000D2A31"/>
    <w:rsid w:val="000D3AFD"/>
    <w:rsid w:val="000D51C2"/>
    <w:rsid w:val="000E0732"/>
    <w:rsid w:val="000E0FEE"/>
    <w:rsid w:val="000E3588"/>
    <w:rsid w:val="000E3D64"/>
    <w:rsid w:val="000E4436"/>
    <w:rsid w:val="000E4B7E"/>
    <w:rsid w:val="000E63A5"/>
    <w:rsid w:val="000F16FE"/>
    <w:rsid w:val="000F1724"/>
    <w:rsid w:val="000F2B60"/>
    <w:rsid w:val="000F3C07"/>
    <w:rsid w:val="000F4DEB"/>
    <w:rsid w:val="000F7038"/>
    <w:rsid w:val="00100164"/>
    <w:rsid w:val="0010755F"/>
    <w:rsid w:val="00107852"/>
    <w:rsid w:val="0011368E"/>
    <w:rsid w:val="00113827"/>
    <w:rsid w:val="0011727B"/>
    <w:rsid w:val="0012013E"/>
    <w:rsid w:val="00120386"/>
    <w:rsid w:val="00120BC4"/>
    <w:rsid w:val="001216D7"/>
    <w:rsid w:val="00122F78"/>
    <w:rsid w:val="00125E8E"/>
    <w:rsid w:val="001272C4"/>
    <w:rsid w:val="00131298"/>
    <w:rsid w:val="00131AB8"/>
    <w:rsid w:val="0013265F"/>
    <w:rsid w:val="00132FFF"/>
    <w:rsid w:val="00133A79"/>
    <w:rsid w:val="00135B93"/>
    <w:rsid w:val="001364E4"/>
    <w:rsid w:val="00140AC8"/>
    <w:rsid w:val="001449D8"/>
    <w:rsid w:val="00153549"/>
    <w:rsid w:val="00154FDD"/>
    <w:rsid w:val="00155F79"/>
    <w:rsid w:val="00163C6A"/>
    <w:rsid w:val="00166FC5"/>
    <w:rsid w:val="00167043"/>
    <w:rsid w:val="001713A4"/>
    <w:rsid w:val="001720BB"/>
    <w:rsid w:val="00172900"/>
    <w:rsid w:val="001758C7"/>
    <w:rsid w:val="00182AB0"/>
    <w:rsid w:val="00182F4E"/>
    <w:rsid w:val="00183A6D"/>
    <w:rsid w:val="001856FB"/>
    <w:rsid w:val="00186354"/>
    <w:rsid w:val="00190C1D"/>
    <w:rsid w:val="001917B0"/>
    <w:rsid w:val="00196D92"/>
    <w:rsid w:val="001974AC"/>
    <w:rsid w:val="001A2890"/>
    <w:rsid w:val="001A3AE8"/>
    <w:rsid w:val="001A57AE"/>
    <w:rsid w:val="001A6429"/>
    <w:rsid w:val="001A74E8"/>
    <w:rsid w:val="001B2988"/>
    <w:rsid w:val="001B3188"/>
    <w:rsid w:val="001B6C48"/>
    <w:rsid w:val="001B7D37"/>
    <w:rsid w:val="001C114C"/>
    <w:rsid w:val="001C26F7"/>
    <w:rsid w:val="001C73A8"/>
    <w:rsid w:val="001C7792"/>
    <w:rsid w:val="001D04E7"/>
    <w:rsid w:val="001E2A48"/>
    <w:rsid w:val="001E2FE0"/>
    <w:rsid w:val="001E3581"/>
    <w:rsid w:val="001E3984"/>
    <w:rsid w:val="001E4577"/>
    <w:rsid w:val="001F26EA"/>
    <w:rsid w:val="001F3DB4"/>
    <w:rsid w:val="001F5D97"/>
    <w:rsid w:val="001F601F"/>
    <w:rsid w:val="00201478"/>
    <w:rsid w:val="002049D2"/>
    <w:rsid w:val="002056B3"/>
    <w:rsid w:val="002133D7"/>
    <w:rsid w:val="00214163"/>
    <w:rsid w:val="00216C40"/>
    <w:rsid w:val="002207D9"/>
    <w:rsid w:val="00220973"/>
    <w:rsid w:val="00225AFA"/>
    <w:rsid w:val="00226AB6"/>
    <w:rsid w:val="002271B5"/>
    <w:rsid w:val="0022793E"/>
    <w:rsid w:val="0023039D"/>
    <w:rsid w:val="00232933"/>
    <w:rsid w:val="00233319"/>
    <w:rsid w:val="0023504E"/>
    <w:rsid w:val="00235B04"/>
    <w:rsid w:val="00242856"/>
    <w:rsid w:val="00245204"/>
    <w:rsid w:val="002456D0"/>
    <w:rsid w:val="002467CF"/>
    <w:rsid w:val="00246C97"/>
    <w:rsid w:val="00247A4D"/>
    <w:rsid w:val="00251A78"/>
    <w:rsid w:val="00252763"/>
    <w:rsid w:val="002538BB"/>
    <w:rsid w:val="0025468C"/>
    <w:rsid w:val="0025787E"/>
    <w:rsid w:val="00261239"/>
    <w:rsid w:val="002635F1"/>
    <w:rsid w:val="0026365F"/>
    <w:rsid w:val="0026475A"/>
    <w:rsid w:val="0026568B"/>
    <w:rsid w:val="002663BE"/>
    <w:rsid w:val="00266A2B"/>
    <w:rsid w:val="00267A2A"/>
    <w:rsid w:val="00273E6D"/>
    <w:rsid w:val="00277264"/>
    <w:rsid w:val="00281003"/>
    <w:rsid w:val="00281B43"/>
    <w:rsid w:val="002821CB"/>
    <w:rsid w:val="002828FA"/>
    <w:rsid w:val="002876AF"/>
    <w:rsid w:val="002931D9"/>
    <w:rsid w:val="00297A8D"/>
    <w:rsid w:val="002A098B"/>
    <w:rsid w:val="002A47CE"/>
    <w:rsid w:val="002A493B"/>
    <w:rsid w:val="002A4D7D"/>
    <w:rsid w:val="002B019C"/>
    <w:rsid w:val="002B0E86"/>
    <w:rsid w:val="002B3587"/>
    <w:rsid w:val="002B5C45"/>
    <w:rsid w:val="002C1910"/>
    <w:rsid w:val="002C55A5"/>
    <w:rsid w:val="002C7F48"/>
    <w:rsid w:val="002D0205"/>
    <w:rsid w:val="002D0E4E"/>
    <w:rsid w:val="002D248D"/>
    <w:rsid w:val="002D2CE6"/>
    <w:rsid w:val="002D44F9"/>
    <w:rsid w:val="002D6B07"/>
    <w:rsid w:val="002E1359"/>
    <w:rsid w:val="002E3847"/>
    <w:rsid w:val="002E6A32"/>
    <w:rsid w:val="002F0EC1"/>
    <w:rsid w:val="002F32A5"/>
    <w:rsid w:val="002F3637"/>
    <w:rsid w:val="002F55A3"/>
    <w:rsid w:val="002F60A6"/>
    <w:rsid w:val="00300607"/>
    <w:rsid w:val="00302F25"/>
    <w:rsid w:val="00303334"/>
    <w:rsid w:val="00303C25"/>
    <w:rsid w:val="00305622"/>
    <w:rsid w:val="0030730C"/>
    <w:rsid w:val="0031222F"/>
    <w:rsid w:val="00312665"/>
    <w:rsid w:val="003157E7"/>
    <w:rsid w:val="0031641C"/>
    <w:rsid w:val="00324AD3"/>
    <w:rsid w:val="003273F3"/>
    <w:rsid w:val="00327C8D"/>
    <w:rsid w:val="00330339"/>
    <w:rsid w:val="00330CA4"/>
    <w:rsid w:val="00333057"/>
    <w:rsid w:val="00334FFC"/>
    <w:rsid w:val="0034170A"/>
    <w:rsid w:val="00343748"/>
    <w:rsid w:val="00344B71"/>
    <w:rsid w:val="00351208"/>
    <w:rsid w:val="003517E9"/>
    <w:rsid w:val="00351D6A"/>
    <w:rsid w:val="00352A0C"/>
    <w:rsid w:val="00352ED1"/>
    <w:rsid w:val="003545A7"/>
    <w:rsid w:val="0035534B"/>
    <w:rsid w:val="003570F7"/>
    <w:rsid w:val="00364416"/>
    <w:rsid w:val="00367297"/>
    <w:rsid w:val="00370EF6"/>
    <w:rsid w:val="0037141E"/>
    <w:rsid w:val="003715B6"/>
    <w:rsid w:val="00372B70"/>
    <w:rsid w:val="003732E4"/>
    <w:rsid w:val="00374B9B"/>
    <w:rsid w:val="00377D62"/>
    <w:rsid w:val="0038253C"/>
    <w:rsid w:val="0038616B"/>
    <w:rsid w:val="00390360"/>
    <w:rsid w:val="0039082E"/>
    <w:rsid w:val="00393A8B"/>
    <w:rsid w:val="003950C9"/>
    <w:rsid w:val="00395C66"/>
    <w:rsid w:val="003A0AEF"/>
    <w:rsid w:val="003A1545"/>
    <w:rsid w:val="003A321C"/>
    <w:rsid w:val="003A5164"/>
    <w:rsid w:val="003A63AA"/>
    <w:rsid w:val="003A6648"/>
    <w:rsid w:val="003B04FC"/>
    <w:rsid w:val="003B18CA"/>
    <w:rsid w:val="003B759E"/>
    <w:rsid w:val="003B75B5"/>
    <w:rsid w:val="003B7B36"/>
    <w:rsid w:val="003C3A32"/>
    <w:rsid w:val="003C5F61"/>
    <w:rsid w:val="003D09C9"/>
    <w:rsid w:val="003D1CF2"/>
    <w:rsid w:val="003D1D2B"/>
    <w:rsid w:val="003D26C2"/>
    <w:rsid w:val="003D2B5D"/>
    <w:rsid w:val="003D4180"/>
    <w:rsid w:val="003D4948"/>
    <w:rsid w:val="003D51B2"/>
    <w:rsid w:val="003D6483"/>
    <w:rsid w:val="003E2B5A"/>
    <w:rsid w:val="003E50CA"/>
    <w:rsid w:val="003F0D75"/>
    <w:rsid w:val="003F1F7D"/>
    <w:rsid w:val="003F25EF"/>
    <w:rsid w:val="003F65DF"/>
    <w:rsid w:val="003F661E"/>
    <w:rsid w:val="00401857"/>
    <w:rsid w:val="00401F56"/>
    <w:rsid w:val="0040223A"/>
    <w:rsid w:val="00402B3D"/>
    <w:rsid w:val="0040392D"/>
    <w:rsid w:val="00406527"/>
    <w:rsid w:val="00411351"/>
    <w:rsid w:val="004118D0"/>
    <w:rsid w:val="00411FF7"/>
    <w:rsid w:val="00414677"/>
    <w:rsid w:val="00414F98"/>
    <w:rsid w:val="0041671D"/>
    <w:rsid w:val="004216A4"/>
    <w:rsid w:val="004221A5"/>
    <w:rsid w:val="00424B73"/>
    <w:rsid w:val="004273AE"/>
    <w:rsid w:val="004275F9"/>
    <w:rsid w:val="004339C3"/>
    <w:rsid w:val="00433E4B"/>
    <w:rsid w:val="00433ED8"/>
    <w:rsid w:val="00435239"/>
    <w:rsid w:val="00437EA9"/>
    <w:rsid w:val="00454D36"/>
    <w:rsid w:val="00454DE0"/>
    <w:rsid w:val="00454FFD"/>
    <w:rsid w:val="00457172"/>
    <w:rsid w:val="0046279C"/>
    <w:rsid w:val="0046321E"/>
    <w:rsid w:val="00466130"/>
    <w:rsid w:val="0046674E"/>
    <w:rsid w:val="00470B9B"/>
    <w:rsid w:val="00470BC3"/>
    <w:rsid w:val="00471D2F"/>
    <w:rsid w:val="00472BE9"/>
    <w:rsid w:val="00472D37"/>
    <w:rsid w:val="00473957"/>
    <w:rsid w:val="00475EA6"/>
    <w:rsid w:val="0048352E"/>
    <w:rsid w:val="00484B4A"/>
    <w:rsid w:val="00484CAE"/>
    <w:rsid w:val="004853E7"/>
    <w:rsid w:val="00487D2A"/>
    <w:rsid w:val="00490B4E"/>
    <w:rsid w:val="00490D33"/>
    <w:rsid w:val="0049171A"/>
    <w:rsid w:val="00493DC6"/>
    <w:rsid w:val="00494400"/>
    <w:rsid w:val="00496821"/>
    <w:rsid w:val="00496E47"/>
    <w:rsid w:val="004A0DFE"/>
    <w:rsid w:val="004A149A"/>
    <w:rsid w:val="004A73E5"/>
    <w:rsid w:val="004B2DB3"/>
    <w:rsid w:val="004B3487"/>
    <w:rsid w:val="004C19F2"/>
    <w:rsid w:val="004C367F"/>
    <w:rsid w:val="004C4C8C"/>
    <w:rsid w:val="004D2847"/>
    <w:rsid w:val="004D3E46"/>
    <w:rsid w:val="004D519E"/>
    <w:rsid w:val="004E180F"/>
    <w:rsid w:val="004E18DD"/>
    <w:rsid w:val="004E25CC"/>
    <w:rsid w:val="004E39F1"/>
    <w:rsid w:val="004F2882"/>
    <w:rsid w:val="004F3308"/>
    <w:rsid w:val="004F4590"/>
    <w:rsid w:val="004F70C8"/>
    <w:rsid w:val="004F7192"/>
    <w:rsid w:val="005006C0"/>
    <w:rsid w:val="005024E8"/>
    <w:rsid w:val="00507297"/>
    <w:rsid w:val="0050741D"/>
    <w:rsid w:val="005118DB"/>
    <w:rsid w:val="00513F82"/>
    <w:rsid w:val="0052322B"/>
    <w:rsid w:val="00523A76"/>
    <w:rsid w:val="00523EF2"/>
    <w:rsid w:val="00523F67"/>
    <w:rsid w:val="005252BB"/>
    <w:rsid w:val="005334A7"/>
    <w:rsid w:val="00535316"/>
    <w:rsid w:val="005367A4"/>
    <w:rsid w:val="00537F8E"/>
    <w:rsid w:val="00543BC1"/>
    <w:rsid w:val="00543EDE"/>
    <w:rsid w:val="0054410A"/>
    <w:rsid w:val="0054501C"/>
    <w:rsid w:val="00547BB6"/>
    <w:rsid w:val="00550E3C"/>
    <w:rsid w:val="005525E5"/>
    <w:rsid w:val="0055495F"/>
    <w:rsid w:val="00556556"/>
    <w:rsid w:val="00556902"/>
    <w:rsid w:val="00561CD5"/>
    <w:rsid w:val="00561DE9"/>
    <w:rsid w:val="0056262D"/>
    <w:rsid w:val="00563014"/>
    <w:rsid w:val="00563F78"/>
    <w:rsid w:val="00564F98"/>
    <w:rsid w:val="00565399"/>
    <w:rsid w:val="00566B11"/>
    <w:rsid w:val="00567F6D"/>
    <w:rsid w:val="00571068"/>
    <w:rsid w:val="00573864"/>
    <w:rsid w:val="00576EF7"/>
    <w:rsid w:val="005773C8"/>
    <w:rsid w:val="00581505"/>
    <w:rsid w:val="005915D7"/>
    <w:rsid w:val="0059611E"/>
    <w:rsid w:val="005A250E"/>
    <w:rsid w:val="005A60DC"/>
    <w:rsid w:val="005A717C"/>
    <w:rsid w:val="005A7397"/>
    <w:rsid w:val="005B52CF"/>
    <w:rsid w:val="005C03A7"/>
    <w:rsid w:val="005C5286"/>
    <w:rsid w:val="005C61B0"/>
    <w:rsid w:val="005C6758"/>
    <w:rsid w:val="005C79EE"/>
    <w:rsid w:val="005D0498"/>
    <w:rsid w:val="005D616B"/>
    <w:rsid w:val="005F14DB"/>
    <w:rsid w:val="005F3C62"/>
    <w:rsid w:val="005F6F70"/>
    <w:rsid w:val="005F77C9"/>
    <w:rsid w:val="00600BA5"/>
    <w:rsid w:val="0060478B"/>
    <w:rsid w:val="00604EAD"/>
    <w:rsid w:val="00605370"/>
    <w:rsid w:val="006076B2"/>
    <w:rsid w:val="00615511"/>
    <w:rsid w:val="00620072"/>
    <w:rsid w:val="006212EB"/>
    <w:rsid w:val="006217CE"/>
    <w:rsid w:val="00625D23"/>
    <w:rsid w:val="00631E22"/>
    <w:rsid w:val="00642B9D"/>
    <w:rsid w:val="0065250E"/>
    <w:rsid w:val="006608C0"/>
    <w:rsid w:val="00661521"/>
    <w:rsid w:val="00663CD4"/>
    <w:rsid w:val="00666618"/>
    <w:rsid w:val="00670A48"/>
    <w:rsid w:val="0067134B"/>
    <w:rsid w:val="00672C74"/>
    <w:rsid w:val="00672F5E"/>
    <w:rsid w:val="006765B4"/>
    <w:rsid w:val="00677E4A"/>
    <w:rsid w:val="006840CB"/>
    <w:rsid w:val="00691C69"/>
    <w:rsid w:val="00691E31"/>
    <w:rsid w:val="00697CE5"/>
    <w:rsid w:val="006A1F65"/>
    <w:rsid w:val="006A47FA"/>
    <w:rsid w:val="006A7E6E"/>
    <w:rsid w:val="006B0C44"/>
    <w:rsid w:val="006B2489"/>
    <w:rsid w:val="006B2589"/>
    <w:rsid w:val="006B3E49"/>
    <w:rsid w:val="006B4A91"/>
    <w:rsid w:val="006B58C0"/>
    <w:rsid w:val="006B77AE"/>
    <w:rsid w:val="006C150F"/>
    <w:rsid w:val="006D61FE"/>
    <w:rsid w:val="006D71CC"/>
    <w:rsid w:val="006E0A62"/>
    <w:rsid w:val="006F1805"/>
    <w:rsid w:val="006F1FEA"/>
    <w:rsid w:val="00700673"/>
    <w:rsid w:val="00702A0E"/>
    <w:rsid w:val="00712A20"/>
    <w:rsid w:val="00713108"/>
    <w:rsid w:val="00713556"/>
    <w:rsid w:val="007135C8"/>
    <w:rsid w:val="00714227"/>
    <w:rsid w:val="00716279"/>
    <w:rsid w:val="00716A75"/>
    <w:rsid w:val="00723BE9"/>
    <w:rsid w:val="00727A89"/>
    <w:rsid w:val="00730E55"/>
    <w:rsid w:val="00731D53"/>
    <w:rsid w:val="00733C56"/>
    <w:rsid w:val="007356B5"/>
    <w:rsid w:val="00735C17"/>
    <w:rsid w:val="00735F61"/>
    <w:rsid w:val="00741F02"/>
    <w:rsid w:val="00744E23"/>
    <w:rsid w:val="00747CCF"/>
    <w:rsid w:val="007539EA"/>
    <w:rsid w:val="007569FE"/>
    <w:rsid w:val="007574A1"/>
    <w:rsid w:val="00760826"/>
    <w:rsid w:val="00762074"/>
    <w:rsid w:val="00771265"/>
    <w:rsid w:val="00782358"/>
    <w:rsid w:val="00783377"/>
    <w:rsid w:val="00783D12"/>
    <w:rsid w:val="007912BF"/>
    <w:rsid w:val="00795756"/>
    <w:rsid w:val="00796090"/>
    <w:rsid w:val="007A5371"/>
    <w:rsid w:val="007B182C"/>
    <w:rsid w:val="007B209A"/>
    <w:rsid w:val="007B348B"/>
    <w:rsid w:val="007B3717"/>
    <w:rsid w:val="007B62D5"/>
    <w:rsid w:val="007B6983"/>
    <w:rsid w:val="007C103E"/>
    <w:rsid w:val="007C1FEE"/>
    <w:rsid w:val="007C58DA"/>
    <w:rsid w:val="007C6246"/>
    <w:rsid w:val="007C74F8"/>
    <w:rsid w:val="007C75B3"/>
    <w:rsid w:val="007D0A04"/>
    <w:rsid w:val="007D2E85"/>
    <w:rsid w:val="007D3918"/>
    <w:rsid w:val="007E4675"/>
    <w:rsid w:val="007F0700"/>
    <w:rsid w:val="007F07BD"/>
    <w:rsid w:val="007F3653"/>
    <w:rsid w:val="00803BFD"/>
    <w:rsid w:val="00803C85"/>
    <w:rsid w:val="00806019"/>
    <w:rsid w:val="00806372"/>
    <w:rsid w:val="00814E5A"/>
    <w:rsid w:val="00815CF2"/>
    <w:rsid w:val="00816CE1"/>
    <w:rsid w:val="00816D70"/>
    <w:rsid w:val="00822B4D"/>
    <w:rsid w:val="0082317A"/>
    <w:rsid w:val="008256C6"/>
    <w:rsid w:val="008366F0"/>
    <w:rsid w:val="00837146"/>
    <w:rsid w:val="00842B18"/>
    <w:rsid w:val="00843825"/>
    <w:rsid w:val="00851D41"/>
    <w:rsid w:val="008539EF"/>
    <w:rsid w:val="008541E2"/>
    <w:rsid w:val="0085487B"/>
    <w:rsid w:val="0085637A"/>
    <w:rsid w:val="0085637B"/>
    <w:rsid w:val="008576F6"/>
    <w:rsid w:val="0086032B"/>
    <w:rsid w:val="00860762"/>
    <w:rsid w:val="00860A61"/>
    <w:rsid w:val="00862A15"/>
    <w:rsid w:val="00862BAC"/>
    <w:rsid w:val="00866DBF"/>
    <w:rsid w:val="008749DF"/>
    <w:rsid w:val="0087549A"/>
    <w:rsid w:val="0087561B"/>
    <w:rsid w:val="00876CA7"/>
    <w:rsid w:val="008821D2"/>
    <w:rsid w:val="0088512E"/>
    <w:rsid w:val="008926A5"/>
    <w:rsid w:val="008929BA"/>
    <w:rsid w:val="008A041A"/>
    <w:rsid w:val="008A228C"/>
    <w:rsid w:val="008A3B5A"/>
    <w:rsid w:val="008A462F"/>
    <w:rsid w:val="008B34DD"/>
    <w:rsid w:val="008B44D1"/>
    <w:rsid w:val="008C174A"/>
    <w:rsid w:val="008C3643"/>
    <w:rsid w:val="008C372E"/>
    <w:rsid w:val="008C5119"/>
    <w:rsid w:val="008C54EB"/>
    <w:rsid w:val="008C59DC"/>
    <w:rsid w:val="008D0C62"/>
    <w:rsid w:val="008D140F"/>
    <w:rsid w:val="008D255B"/>
    <w:rsid w:val="008D4DBB"/>
    <w:rsid w:val="008D5B5C"/>
    <w:rsid w:val="008D5CD5"/>
    <w:rsid w:val="008E3D25"/>
    <w:rsid w:val="008E4EFE"/>
    <w:rsid w:val="008E547A"/>
    <w:rsid w:val="008E5E23"/>
    <w:rsid w:val="008E65F7"/>
    <w:rsid w:val="008F4E84"/>
    <w:rsid w:val="008F575F"/>
    <w:rsid w:val="008F72F1"/>
    <w:rsid w:val="009032A8"/>
    <w:rsid w:val="00903FD7"/>
    <w:rsid w:val="0090677E"/>
    <w:rsid w:val="00906939"/>
    <w:rsid w:val="009110EB"/>
    <w:rsid w:val="0091427E"/>
    <w:rsid w:val="00914773"/>
    <w:rsid w:val="0091669A"/>
    <w:rsid w:val="00924323"/>
    <w:rsid w:val="009251DA"/>
    <w:rsid w:val="00932AE7"/>
    <w:rsid w:val="00933812"/>
    <w:rsid w:val="00934B13"/>
    <w:rsid w:val="00940AED"/>
    <w:rsid w:val="00941E50"/>
    <w:rsid w:val="00944A4D"/>
    <w:rsid w:val="009465BB"/>
    <w:rsid w:val="009479C2"/>
    <w:rsid w:val="00952591"/>
    <w:rsid w:val="00954F35"/>
    <w:rsid w:val="009601C0"/>
    <w:rsid w:val="00960377"/>
    <w:rsid w:val="0096257A"/>
    <w:rsid w:val="009709EF"/>
    <w:rsid w:val="00971E66"/>
    <w:rsid w:val="00976F63"/>
    <w:rsid w:val="009773DD"/>
    <w:rsid w:val="009778F0"/>
    <w:rsid w:val="009828D9"/>
    <w:rsid w:val="009933EC"/>
    <w:rsid w:val="00995975"/>
    <w:rsid w:val="009970BB"/>
    <w:rsid w:val="00997A10"/>
    <w:rsid w:val="009A04BC"/>
    <w:rsid w:val="009A1139"/>
    <w:rsid w:val="009A368E"/>
    <w:rsid w:val="009A4B61"/>
    <w:rsid w:val="009A50F2"/>
    <w:rsid w:val="009A72AA"/>
    <w:rsid w:val="009B0B47"/>
    <w:rsid w:val="009B59A4"/>
    <w:rsid w:val="009B69F2"/>
    <w:rsid w:val="009C0BED"/>
    <w:rsid w:val="009C4A75"/>
    <w:rsid w:val="009C762A"/>
    <w:rsid w:val="009D0693"/>
    <w:rsid w:val="009D0F4F"/>
    <w:rsid w:val="009D3040"/>
    <w:rsid w:val="009E51D8"/>
    <w:rsid w:val="009E6D02"/>
    <w:rsid w:val="009E7D8F"/>
    <w:rsid w:val="009F3363"/>
    <w:rsid w:val="009F46A5"/>
    <w:rsid w:val="009F71AB"/>
    <w:rsid w:val="00A0444E"/>
    <w:rsid w:val="00A04527"/>
    <w:rsid w:val="00A04D9C"/>
    <w:rsid w:val="00A10358"/>
    <w:rsid w:val="00A11498"/>
    <w:rsid w:val="00A11B0E"/>
    <w:rsid w:val="00A1409F"/>
    <w:rsid w:val="00A1536E"/>
    <w:rsid w:val="00A15C8B"/>
    <w:rsid w:val="00A24754"/>
    <w:rsid w:val="00A24B7F"/>
    <w:rsid w:val="00A27E4E"/>
    <w:rsid w:val="00A3058A"/>
    <w:rsid w:val="00A307DD"/>
    <w:rsid w:val="00A30A85"/>
    <w:rsid w:val="00A3183C"/>
    <w:rsid w:val="00A32F4A"/>
    <w:rsid w:val="00A40476"/>
    <w:rsid w:val="00A4170D"/>
    <w:rsid w:val="00A42FB8"/>
    <w:rsid w:val="00A43111"/>
    <w:rsid w:val="00A436A2"/>
    <w:rsid w:val="00A44A3B"/>
    <w:rsid w:val="00A4620C"/>
    <w:rsid w:val="00A514B1"/>
    <w:rsid w:val="00A534AB"/>
    <w:rsid w:val="00A55027"/>
    <w:rsid w:val="00A6167B"/>
    <w:rsid w:val="00A64D9B"/>
    <w:rsid w:val="00A65A5D"/>
    <w:rsid w:val="00A66C79"/>
    <w:rsid w:val="00A715D3"/>
    <w:rsid w:val="00A71CF7"/>
    <w:rsid w:val="00A7326D"/>
    <w:rsid w:val="00A7597C"/>
    <w:rsid w:val="00A75D20"/>
    <w:rsid w:val="00A846E7"/>
    <w:rsid w:val="00A8766F"/>
    <w:rsid w:val="00A94D23"/>
    <w:rsid w:val="00A94ED1"/>
    <w:rsid w:val="00A97CCA"/>
    <w:rsid w:val="00AA2EBA"/>
    <w:rsid w:val="00AA674E"/>
    <w:rsid w:val="00AA6D24"/>
    <w:rsid w:val="00AB1354"/>
    <w:rsid w:val="00AB30BC"/>
    <w:rsid w:val="00AB597F"/>
    <w:rsid w:val="00AB78B1"/>
    <w:rsid w:val="00AC017E"/>
    <w:rsid w:val="00AC0897"/>
    <w:rsid w:val="00AC14C0"/>
    <w:rsid w:val="00AD05A1"/>
    <w:rsid w:val="00AD2303"/>
    <w:rsid w:val="00AD39D4"/>
    <w:rsid w:val="00AD4369"/>
    <w:rsid w:val="00AD46B2"/>
    <w:rsid w:val="00AD46FA"/>
    <w:rsid w:val="00AE36A4"/>
    <w:rsid w:val="00AE3D2B"/>
    <w:rsid w:val="00AE64A7"/>
    <w:rsid w:val="00AE6984"/>
    <w:rsid w:val="00AF09E7"/>
    <w:rsid w:val="00AF168E"/>
    <w:rsid w:val="00AF4A9E"/>
    <w:rsid w:val="00AF65E3"/>
    <w:rsid w:val="00AF69F6"/>
    <w:rsid w:val="00B032C7"/>
    <w:rsid w:val="00B040AB"/>
    <w:rsid w:val="00B0540A"/>
    <w:rsid w:val="00B07DFA"/>
    <w:rsid w:val="00B10288"/>
    <w:rsid w:val="00B10E97"/>
    <w:rsid w:val="00B11605"/>
    <w:rsid w:val="00B12761"/>
    <w:rsid w:val="00B13500"/>
    <w:rsid w:val="00B149B2"/>
    <w:rsid w:val="00B15CDA"/>
    <w:rsid w:val="00B16A7C"/>
    <w:rsid w:val="00B2284A"/>
    <w:rsid w:val="00B24390"/>
    <w:rsid w:val="00B254BA"/>
    <w:rsid w:val="00B257E3"/>
    <w:rsid w:val="00B26CE8"/>
    <w:rsid w:val="00B328B2"/>
    <w:rsid w:val="00B32B9E"/>
    <w:rsid w:val="00B332D3"/>
    <w:rsid w:val="00B33A17"/>
    <w:rsid w:val="00B37543"/>
    <w:rsid w:val="00B42DF4"/>
    <w:rsid w:val="00B46689"/>
    <w:rsid w:val="00B46E74"/>
    <w:rsid w:val="00B51D75"/>
    <w:rsid w:val="00B54677"/>
    <w:rsid w:val="00B56BED"/>
    <w:rsid w:val="00B60CE6"/>
    <w:rsid w:val="00B6150B"/>
    <w:rsid w:val="00B61AB0"/>
    <w:rsid w:val="00B64D8F"/>
    <w:rsid w:val="00B650E9"/>
    <w:rsid w:val="00B66CAB"/>
    <w:rsid w:val="00B678E4"/>
    <w:rsid w:val="00B67CE1"/>
    <w:rsid w:val="00B70368"/>
    <w:rsid w:val="00B752EE"/>
    <w:rsid w:val="00B77C5C"/>
    <w:rsid w:val="00B800AF"/>
    <w:rsid w:val="00B861DF"/>
    <w:rsid w:val="00B915A4"/>
    <w:rsid w:val="00B91A75"/>
    <w:rsid w:val="00B93A03"/>
    <w:rsid w:val="00B94B37"/>
    <w:rsid w:val="00B95423"/>
    <w:rsid w:val="00BA1E93"/>
    <w:rsid w:val="00BA22C1"/>
    <w:rsid w:val="00BA260A"/>
    <w:rsid w:val="00BA2762"/>
    <w:rsid w:val="00BA6B11"/>
    <w:rsid w:val="00BA714A"/>
    <w:rsid w:val="00BA753B"/>
    <w:rsid w:val="00BA75F4"/>
    <w:rsid w:val="00BB04C9"/>
    <w:rsid w:val="00BB1FB0"/>
    <w:rsid w:val="00BB23E0"/>
    <w:rsid w:val="00BB2C48"/>
    <w:rsid w:val="00BB34B7"/>
    <w:rsid w:val="00BC0F2A"/>
    <w:rsid w:val="00BC1467"/>
    <w:rsid w:val="00BC3971"/>
    <w:rsid w:val="00BC7ADD"/>
    <w:rsid w:val="00BD05CC"/>
    <w:rsid w:val="00BD592D"/>
    <w:rsid w:val="00BD7C00"/>
    <w:rsid w:val="00BE04DE"/>
    <w:rsid w:val="00BE558E"/>
    <w:rsid w:val="00BE7BE8"/>
    <w:rsid w:val="00BF016B"/>
    <w:rsid w:val="00BF1E10"/>
    <w:rsid w:val="00BF3903"/>
    <w:rsid w:val="00BF3A86"/>
    <w:rsid w:val="00BF3C74"/>
    <w:rsid w:val="00BF5A60"/>
    <w:rsid w:val="00BF7525"/>
    <w:rsid w:val="00BF76C1"/>
    <w:rsid w:val="00C04986"/>
    <w:rsid w:val="00C04DB2"/>
    <w:rsid w:val="00C1247D"/>
    <w:rsid w:val="00C219A7"/>
    <w:rsid w:val="00C24E80"/>
    <w:rsid w:val="00C304D9"/>
    <w:rsid w:val="00C31F76"/>
    <w:rsid w:val="00C349C0"/>
    <w:rsid w:val="00C364C0"/>
    <w:rsid w:val="00C42D31"/>
    <w:rsid w:val="00C44079"/>
    <w:rsid w:val="00C455FB"/>
    <w:rsid w:val="00C57F44"/>
    <w:rsid w:val="00C620E0"/>
    <w:rsid w:val="00C63428"/>
    <w:rsid w:val="00C63BDF"/>
    <w:rsid w:val="00C6524E"/>
    <w:rsid w:val="00C7393F"/>
    <w:rsid w:val="00C74BFD"/>
    <w:rsid w:val="00C77CB0"/>
    <w:rsid w:val="00C85D28"/>
    <w:rsid w:val="00C90E58"/>
    <w:rsid w:val="00CA403B"/>
    <w:rsid w:val="00CA5D59"/>
    <w:rsid w:val="00CB1603"/>
    <w:rsid w:val="00CB2667"/>
    <w:rsid w:val="00CC3415"/>
    <w:rsid w:val="00CC6928"/>
    <w:rsid w:val="00CC76F2"/>
    <w:rsid w:val="00CC7B75"/>
    <w:rsid w:val="00CD1C1E"/>
    <w:rsid w:val="00CD45A1"/>
    <w:rsid w:val="00CE2225"/>
    <w:rsid w:val="00CE53A5"/>
    <w:rsid w:val="00CE7228"/>
    <w:rsid w:val="00CF1217"/>
    <w:rsid w:val="00CF2CED"/>
    <w:rsid w:val="00CF7EAD"/>
    <w:rsid w:val="00D026CB"/>
    <w:rsid w:val="00D03581"/>
    <w:rsid w:val="00D0383E"/>
    <w:rsid w:val="00D120ED"/>
    <w:rsid w:val="00D1274B"/>
    <w:rsid w:val="00D1333E"/>
    <w:rsid w:val="00D13794"/>
    <w:rsid w:val="00D14F09"/>
    <w:rsid w:val="00D150D7"/>
    <w:rsid w:val="00D208CE"/>
    <w:rsid w:val="00D21E48"/>
    <w:rsid w:val="00D3173F"/>
    <w:rsid w:val="00D35D00"/>
    <w:rsid w:val="00D36A34"/>
    <w:rsid w:val="00D43322"/>
    <w:rsid w:val="00D46C76"/>
    <w:rsid w:val="00D53176"/>
    <w:rsid w:val="00D57EB8"/>
    <w:rsid w:val="00D626AE"/>
    <w:rsid w:val="00D64F91"/>
    <w:rsid w:val="00D67B0D"/>
    <w:rsid w:val="00D719D6"/>
    <w:rsid w:val="00D71C87"/>
    <w:rsid w:val="00D7329F"/>
    <w:rsid w:val="00D77526"/>
    <w:rsid w:val="00D77F16"/>
    <w:rsid w:val="00D8135E"/>
    <w:rsid w:val="00D86004"/>
    <w:rsid w:val="00D8681E"/>
    <w:rsid w:val="00D909E4"/>
    <w:rsid w:val="00D91780"/>
    <w:rsid w:val="00D93638"/>
    <w:rsid w:val="00D95966"/>
    <w:rsid w:val="00D95FB8"/>
    <w:rsid w:val="00D97DC1"/>
    <w:rsid w:val="00D97F4B"/>
    <w:rsid w:val="00DA0D0B"/>
    <w:rsid w:val="00DA2ACC"/>
    <w:rsid w:val="00DA3A88"/>
    <w:rsid w:val="00DA59D8"/>
    <w:rsid w:val="00DA6319"/>
    <w:rsid w:val="00DA72F5"/>
    <w:rsid w:val="00DB1DB2"/>
    <w:rsid w:val="00DB33D2"/>
    <w:rsid w:val="00DB4AFF"/>
    <w:rsid w:val="00DC1D51"/>
    <w:rsid w:val="00DC311E"/>
    <w:rsid w:val="00DC3CFE"/>
    <w:rsid w:val="00DC6E56"/>
    <w:rsid w:val="00DD549F"/>
    <w:rsid w:val="00DD54AC"/>
    <w:rsid w:val="00DD5647"/>
    <w:rsid w:val="00DE3176"/>
    <w:rsid w:val="00DF0636"/>
    <w:rsid w:val="00DF0AE6"/>
    <w:rsid w:val="00DF20AD"/>
    <w:rsid w:val="00DF2EBA"/>
    <w:rsid w:val="00E001B7"/>
    <w:rsid w:val="00E003A1"/>
    <w:rsid w:val="00E01BE7"/>
    <w:rsid w:val="00E038E0"/>
    <w:rsid w:val="00E03FBE"/>
    <w:rsid w:val="00E04BDC"/>
    <w:rsid w:val="00E1595F"/>
    <w:rsid w:val="00E159FD"/>
    <w:rsid w:val="00E20B26"/>
    <w:rsid w:val="00E220E9"/>
    <w:rsid w:val="00E24505"/>
    <w:rsid w:val="00E27943"/>
    <w:rsid w:val="00E30C1E"/>
    <w:rsid w:val="00E30E90"/>
    <w:rsid w:val="00E32257"/>
    <w:rsid w:val="00E3539A"/>
    <w:rsid w:val="00E35F8A"/>
    <w:rsid w:val="00E37738"/>
    <w:rsid w:val="00E378C9"/>
    <w:rsid w:val="00E37CA9"/>
    <w:rsid w:val="00E40B62"/>
    <w:rsid w:val="00E4718B"/>
    <w:rsid w:val="00E47545"/>
    <w:rsid w:val="00E531DC"/>
    <w:rsid w:val="00E57324"/>
    <w:rsid w:val="00E57535"/>
    <w:rsid w:val="00E71CCF"/>
    <w:rsid w:val="00E760CF"/>
    <w:rsid w:val="00E8133D"/>
    <w:rsid w:val="00E82EBA"/>
    <w:rsid w:val="00E836F9"/>
    <w:rsid w:val="00E9007E"/>
    <w:rsid w:val="00E94856"/>
    <w:rsid w:val="00E9485E"/>
    <w:rsid w:val="00E9687E"/>
    <w:rsid w:val="00E9694F"/>
    <w:rsid w:val="00E96A67"/>
    <w:rsid w:val="00E96F6C"/>
    <w:rsid w:val="00E97242"/>
    <w:rsid w:val="00EA025E"/>
    <w:rsid w:val="00EA3737"/>
    <w:rsid w:val="00EA54CE"/>
    <w:rsid w:val="00EB17AC"/>
    <w:rsid w:val="00EB4299"/>
    <w:rsid w:val="00EC0BF5"/>
    <w:rsid w:val="00EC47B4"/>
    <w:rsid w:val="00ED12C1"/>
    <w:rsid w:val="00ED1404"/>
    <w:rsid w:val="00EE23BD"/>
    <w:rsid w:val="00EE3281"/>
    <w:rsid w:val="00EE605A"/>
    <w:rsid w:val="00EE6322"/>
    <w:rsid w:val="00EE6C7A"/>
    <w:rsid w:val="00EF0AA0"/>
    <w:rsid w:val="00EF11E2"/>
    <w:rsid w:val="00EF1386"/>
    <w:rsid w:val="00EF1A49"/>
    <w:rsid w:val="00EF6BA0"/>
    <w:rsid w:val="00F03897"/>
    <w:rsid w:val="00F03F83"/>
    <w:rsid w:val="00F11717"/>
    <w:rsid w:val="00F134A3"/>
    <w:rsid w:val="00F1430C"/>
    <w:rsid w:val="00F214A6"/>
    <w:rsid w:val="00F2295F"/>
    <w:rsid w:val="00F22960"/>
    <w:rsid w:val="00F23437"/>
    <w:rsid w:val="00F25423"/>
    <w:rsid w:val="00F261E2"/>
    <w:rsid w:val="00F33FA5"/>
    <w:rsid w:val="00F401CE"/>
    <w:rsid w:val="00F418FE"/>
    <w:rsid w:val="00F43953"/>
    <w:rsid w:val="00F460F3"/>
    <w:rsid w:val="00F525B8"/>
    <w:rsid w:val="00F55196"/>
    <w:rsid w:val="00F5535B"/>
    <w:rsid w:val="00F55F7B"/>
    <w:rsid w:val="00F56445"/>
    <w:rsid w:val="00F574DD"/>
    <w:rsid w:val="00F61FCF"/>
    <w:rsid w:val="00F62D3E"/>
    <w:rsid w:val="00F65557"/>
    <w:rsid w:val="00F70B2A"/>
    <w:rsid w:val="00F7231E"/>
    <w:rsid w:val="00F7257D"/>
    <w:rsid w:val="00F75B2B"/>
    <w:rsid w:val="00F75B36"/>
    <w:rsid w:val="00F75D64"/>
    <w:rsid w:val="00F8104E"/>
    <w:rsid w:val="00F8191B"/>
    <w:rsid w:val="00F8255A"/>
    <w:rsid w:val="00F85A16"/>
    <w:rsid w:val="00F91F05"/>
    <w:rsid w:val="00F968F7"/>
    <w:rsid w:val="00F97C1B"/>
    <w:rsid w:val="00FA0A30"/>
    <w:rsid w:val="00FA0C85"/>
    <w:rsid w:val="00FA1BF1"/>
    <w:rsid w:val="00FA260E"/>
    <w:rsid w:val="00FA3A31"/>
    <w:rsid w:val="00FA6D4C"/>
    <w:rsid w:val="00FB46B1"/>
    <w:rsid w:val="00FB4DBB"/>
    <w:rsid w:val="00FB556A"/>
    <w:rsid w:val="00FC032D"/>
    <w:rsid w:val="00FC1510"/>
    <w:rsid w:val="00FC21B9"/>
    <w:rsid w:val="00FC2E6C"/>
    <w:rsid w:val="00FC45BD"/>
    <w:rsid w:val="00FC5ECF"/>
    <w:rsid w:val="00FC6315"/>
    <w:rsid w:val="00FC6B94"/>
    <w:rsid w:val="00FD05F8"/>
    <w:rsid w:val="00FD17DF"/>
    <w:rsid w:val="00FD3004"/>
    <w:rsid w:val="00FD4D34"/>
    <w:rsid w:val="00FD604B"/>
    <w:rsid w:val="00FD74D6"/>
    <w:rsid w:val="00FE09DF"/>
    <w:rsid w:val="00FE3EB6"/>
    <w:rsid w:val="00FE4EC1"/>
    <w:rsid w:val="00FE6347"/>
    <w:rsid w:val="00FE73D8"/>
    <w:rsid w:val="00FE779C"/>
    <w:rsid w:val="00FF18C7"/>
    <w:rsid w:val="00FF33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9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64E4"/>
    <w:pPr>
      <w:widowControl w:val="0"/>
    </w:pPr>
    <w:rPr>
      <w:sz w:val="24"/>
      <w:szCs w:val="20"/>
    </w:rPr>
  </w:style>
  <w:style w:type="paragraph" w:styleId="Heading1">
    <w:name w:val="heading 1"/>
    <w:basedOn w:val="Normal"/>
    <w:next w:val="Normal"/>
    <w:link w:val="Heading1Char"/>
    <w:uiPriority w:val="99"/>
    <w:qFormat/>
    <w:rsid w:val="001364E4"/>
    <w:pPr>
      <w:keepNext/>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outlineLvl w:val="0"/>
    </w:pPr>
    <w:rPr>
      <w:rFonts w:ascii="Courier" w:hAnsi="Courier"/>
      <w:b/>
    </w:rPr>
  </w:style>
  <w:style w:type="paragraph" w:styleId="Heading2">
    <w:name w:val="heading 2"/>
    <w:basedOn w:val="Normal"/>
    <w:next w:val="Normal"/>
    <w:link w:val="Heading2Char"/>
    <w:uiPriority w:val="99"/>
    <w:qFormat/>
    <w:rsid w:val="001364E4"/>
    <w:pPr>
      <w:keepNext/>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outlineLvl w:val="1"/>
    </w:pPr>
    <w:rPr>
      <w:rFonts w:ascii="Courier New" w:hAnsi="Courier New"/>
      <w:b/>
      <w:color w:val="FF000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73957"/>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473957"/>
    <w:rPr>
      <w:rFonts w:ascii="Cambria" w:hAnsi="Cambria" w:cs="Times New Roman"/>
      <w:b/>
      <w:bCs/>
      <w:i/>
      <w:iCs/>
      <w:sz w:val="28"/>
      <w:szCs w:val="28"/>
    </w:rPr>
  </w:style>
  <w:style w:type="character" w:styleId="FootnoteReference">
    <w:name w:val="footnote reference"/>
    <w:basedOn w:val="DefaultParagraphFont"/>
    <w:uiPriority w:val="99"/>
    <w:semiHidden/>
    <w:rsid w:val="001364E4"/>
    <w:rPr>
      <w:rFonts w:cs="Times New Roman"/>
    </w:rPr>
  </w:style>
  <w:style w:type="paragraph" w:styleId="DocumentMap">
    <w:name w:val="Document Map"/>
    <w:basedOn w:val="Normal"/>
    <w:link w:val="DocumentMapChar"/>
    <w:uiPriority w:val="99"/>
    <w:semiHidden/>
    <w:rsid w:val="001364E4"/>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473957"/>
    <w:rPr>
      <w:rFonts w:cs="Times New Roman"/>
      <w:sz w:val="2"/>
    </w:rPr>
  </w:style>
  <w:style w:type="paragraph" w:styleId="BodyTextIndent">
    <w:name w:val="Body Text Indent"/>
    <w:basedOn w:val="Normal"/>
    <w:link w:val="BodyTextIndentChar"/>
    <w:uiPriority w:val="99"/>
    <w:rsid w:val="001364E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ind w:left="360"/>
    </w:pPr>
    <w:rPr>
      <w:rFonts w:ascii="Courier" w:hAnsi="Courier"/>
    </w:rPr>
  </w:style>
  <w:style w:type="character" w:customStyle="1" w:styleId="BodyTextIndentChar">
    <w:name w:val="Body Text Indent Char"/>
    <w:basedOn w:val="DefaultParagraphFont"/>
    <w:link w:val="BodyTextIndent"/>
    <w:uiPriority w:val="99"/>
    <w:semiHidden/>
    <w:locked/>
    <w:rsid w:val="00473957"/>
    <w:rPr>
      <w:rFonts w:cs="Times New Roman"/>
      <w:sz w:val="20"/>
      <w:szCs w:val="20"/>
    </w:rPr>
  </w:style>
  <w:style w:type="paragraph" w:styleId="Header">
    <w:name w:val="header"/>
    <w:basedOn w:val="Normal"/>
    <w:link w:val="HeaderChar"/>
    <w:rsid w:val="001364E4"/>
    <w:pPr>
      <w:tabs>
        <w:tab w:val="center" w:pos="4320"/>
        <w:tab w:val="right" w:pos="8640"/>
      </w:tabs>
    </w:pPr>
  </w:style>
  <w:style w:type="character" w:customStyle="1" w:styleId="HeaderChar">
    <w:name w:val="Header Char"/>
    <w:basedOn w:val="DefaultParagraphFont"/>
    <w:link w:val="Header"/>
    <w:uiPriority w:val="99"/>
    <w:locked/>
    <w:rsid w:val="00473957"/>
    <w:rPr>
      <w:rFonts w:cs="Times New Roman"/>
      <w:sz w:val="20"/>
      <w:szCs w:val="20"/>
    </w:rPr>
  </w:style>
  <w:style w:type="paragraph" w:styleId="Footer">
    <w:name w:val="footer"/>
    <w:basedOn w:val="Normal"/>
    <w:link w:val="FooterChar"/>
    <w:uiPriority w:val="99"/>
    <w:rsid w:val="001364E4"/>
    <w:pPr>
      <w:tabs>
        <w:tab w:val="center" w:pos="4320"/>
        <w:tab w:val="right" w:pos="8640"/>
      </w:tabs>
    </w:pPr>
  </w:style>
  <w:style w:type="character" w:customStyle="1" w:styleId="FooterChar">
    <w:name w:val="Footer Char"/>
    <w:basedOn w:val="DefaultParagraphFont"/>
    <w:link w:val="Footer"/>
    <w:uiPriority w:val="99"/>
    <w:semiHidden/>
    <w:locked/>
    <w:rsid w:val="00473957"/>
    <w:rPr>
      <w:rFonts w:cs="Times New Roman"/>
      <w:sz w:val="20"/>
      <w:szCs w:val="20"/>
    </w:rPr>
  </w:style>
  <w:style w:type="character" w:styleId="PageNumber">
    <w:name w:val="page number"/>
    <w:basedOn w:val="DefaultParagraphFont"/>
    <w:uiPriority w:val="99"/>
    <w:rsid w:val="001364E4"/>
    <w:rPr>
      <w:rFonts w:cs="Times New Roman"/>
    </w:rPr>
  </w:style>
  <w:style w:type="paragraph" w:styleId="Title">
    <w:name w:val="Title"/>
    <w:basedOn w:val="Normal"/>
    <w:link w:val="TitleChar"/>
    <w:uiPriority w:val="99"/>
    <w:qFormat/>
    <w:rsid w:val="001364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0"/>
    </w:pPr>
    <w:rPr>
      <w:rFonts w:ascii="Courier New" w:hAnsi="Courier New"/>
      <w:b/>
    </w:rPr>
  </w:style>
  <w:style w:type="character" w:customStyle="1" w:styleId="TitleChar">
    <w:name w:val="Title Char"/>
    <w:basedOn w:val="DefaultParagraphFont"/>
    <w:link w:val="Title"/>
    <w:uiPriority w:val="99"/>
    <w:locked/>
    <w:rsid w:val="00473957"/>
    <w:rPr>
      <w:rFonts w:ascii="Cambria" w:hAnsi="Cambria" w:cs="Times New Roman"/>
      <w:b/>
      <w:bCs/>
      <w:kern w:val="28"/>
      <w:sz w:val="32"/>
      <w:szCs w:val="32"/>
    </w:rPr>
  </w:style>
  <w:style w:type="paragraph" w:styleId="Index1">
    <w:name w:val="index 1"/>
    <w:basedOn w:val="Normal"/>
    <w:next w:val="Normal"/>
    <w:autoRedefine/>
    <w:uiPriority w:val="99"/>
    <w:semiHidden/>
    <w:rsid w:val="001364E4"/>
    <w:pPr>
      <w:ind w:left="240" w:hanging="240"/>
    </w:pPr>
    <w:rPr>
      <w:rFonts w:ascii="Courier" w:hAnsi="Courier"/>
      <w:b/>
    </w:rPr>
  </w:style>
  <w:style w:type="paragraph" w:styleId="Index2">
    <w:name w:val="index 2"/>
    <w:basedOn w:val="Normal"/>
    <w:next w:val="Normal"/>
    <w:autoRedefine/>
    <w:uiPriority w:val="99"/>
    <w:semiHidden/>
    <w:rsid w:val="001364E4"/>
    <w:pPr>
      <w:ind w:left="480" w:hanging="240"/>
    </w:pPr>
    <w:rPr>
      <w:sz w:val="20"/>
    </w:rPr>
  </w:style>
  <w:style w:type="paragraph" w:styleId="Index3">
    <w:name w:val="index 3"/>
    <w:basedOn w:val="Normal"/>
    <w:next w:val="Normal"/>
    <w:autoRedefine/>
    <w:uiPriority w:val="99"/>
    <w:semiHidden/>
    <w:rsid w:val="001364E4"/>
    <w:pPr>
      <w:ind w:left="720" w:hanging="240"/>
    </w:pPr>
    <w:rPr>
      <w:sz w:val="20"/>
    </w:rPr>
  </w:style>
  <w:style w:type="paragraph" w:styleId="Index4">
    <w:name w:val="index 4"/>
    <w:basedOn w:val="Normal"/>
    <w:next w:val="Normal"/>
    <w:autoRedefine/>
    <w:uiPriority w:val="99"/>
    <w:semiHidden/>
    <w:rsid w:val="001364E4"/>
    <w:pPr>
      <w:ind w:left="960" w:hanging="240"/>
    </w:pPr>
    <w:rPr>
      <w:sz w:val="20"/>
    </w:rPr>
  </w:style>
  <w:style w:type="paragraph" w:styleId="Index5">
    <w:name w:val="index 5"/>
    <w:basedOn w:val="Normal"/>
    <w:next w:val="Normal"/>
    <w:autoRedefine/>
    <w:uiPriority w:val="99"/>
    <w:semiHidden/>
    <w:rsid w:val="001364E4"/>
    <w:pPr>
      <w:ind w:left="1200" w:hanging="240"/>
    </w:pPr>
    <w:rPr>
      <w:sz w:val="20"/>
    </w:rPr>
  </w:style>
  <w:style w:type="paragraph" w:styleId="Index6">
    <w:name w:val="index 6"/>
    <w:basedOn w:val="Normal"/>
    <w:next w:val="Normal"/>
    <w:autoRedefine/>
    <w:uiPriority w:val="99"/>
    <w:semiHidden/>
    <w:rsid w:val="001364E4"/>
    <w:pPr>
      <w:ind w:left="1440" w:hanging="240"/>
    </w:pPr>
    <w:rPr>
      <w:sz w:val="20"/>
    </w:rPr>
  </w:style>
  <w:style w:type="paragraph" w:styleId="Index7">
    <w:name w:val="index 7"/>
    <w:basedOn w:val="Normal"/>
    <w:next w:val="Normal"/>
    <w:autoRedefine/>
    <w:uiPriority w:val="99"/>
    <w:semiHidden/>
    <w:rsid w:val="001364E4"/>
    <w:pPr>
      <w:ind w:left="1680" w:hanging="240"/>
    </w:pPr>
    <w:rPr>
      <w:sz w:val="20"/>
    </w:rPr>
  </w:style>
  <w:style w:type="paragraph" w:styleId="Index8">
    <w:name w:val="index 8"/>
    <w:basedOn w:val="Normal"/>
    <w:next w:val="Normal"/>
    <w:autoRedefine/>
    <w:uiPriority w:val="99"/>
    <w:semiHidden/>
    <w:rsid w:val="001364E4"/>
    <w:pPr>
      <w:ind w:left="1920" w:hanging="240"/>
    </w:pPr>
    <w:rPr>
      <w:sz w:val="20"/>
    </w:rPr>
  </w:style>
  <w:style w:type="paragraph" w:styleId="Index9">
    <w:name w:val="index 9"/>
    <w:basedOn w:val="Normal"/>
    <w:next w:val="Normal"/>
    <w:autoRedefine/>
    <w:uiPriority w:val="99"/>
    <w:semiHidden/>
    <w:rsid w:val="001364E4"/>
    <w:pPr>
      <w:ind w:left="2160" w:hanging="240"/>
    </w:pPr>
    <w:rPr>
      <w:sz w:val="20"/>
    </w:rPr>
  </w:style>
  <w:style w:type="paragraph" w:styleId="IndexHeading">
    <w:name w:val="index heading"/>
    <w:basedOn w:val="Normal"/>
    <w:next w:val="Index1"/>
    <w:uiPriority w:val="99"/>
    <w:semiHidden/>
    <w:rsid w:val="001364E4"/>
    <w:pPr>
      <w:spacing w:before="120" w:after="120"/>
    </w:pPr>
    <w:rPr>
      <w:b/>
      <w:i/>
      <w:sz w:val="20"/>
    </w:rPr>
  </w:style>
  <w:style w:type="paragraph" w:styleId="BodyText">
    <w:name w:val="Body Text"/>
    <w:basedOn w:val="Normal"/>
    <w:link w:val="BodyTextChar"/>
    <w:uiPriority w:val="99"/>
    <w:rsid w:val="001364E4"/>
    <w:pPr>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pPr>
    <w:rPr>
      <w:rFonts w:ascii="Courier New" w:hAnsi="Courier New"/>
      <w:color w:val="FF0000"/>
      <w:u w:val="single"/>
    </w:rPr>
  </w:style>
  <w:style w:type="character" w:customStyle="1" w:styleId="BodyTextChar">
    <w:name w:val="Body Text Char"/>
    <w:basedOn w:val="DefaultParagraphFont"/>
    <w:link w:val="BodyText"/>
    <w:uiPriority w:val="99"/>
    <w:semiHidden/>
    <w:locked/>
    <w:rsid w:val="00473957"/>
    <w:rPr>
      <w:rFonts w:cs="Times New Roman"/>
      <w:sz w:val="20"/>
      <w:szCs w:val="20"/>
    </w:rPr>
  </w:style>
  <w:style w:type="paragraph" w:styleId="BodyTextIndent2">
    <w:name w:val="Body Text Indent 2"/>
    <w:basedOn w:val="Normal"/>
    <w:link w:val="BodyTextIndent2Char"/>
    <w:uiPriority w:val="99"/>
    <w:rsid w:val="001364E4"/>
    <w:pPr>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ind w:firstLine="360"/>
    </w:pPr>
    <w:rPr>
      <w:rFonts w:ascii="Courier" w:hAnsi="Courier"/>
    </w:rPr>
  </w:style>
  <w:style w:type="character" w:customStyle="1" w:styleId="BodyTextIndent2Char">
    <w:name w:val="Body Text Indent 2 Char"/>
    <w:basedOn w:val="DefaultParagraphFont"/>
    <w:link w:val="BodyTextIndent2"/>
    <w:uiPriority w:val="99"/>
    <w:semiHidden/>
    <w:locked/>
    <w:rsid w:val="00473957"/>
    <w:rPr>
      <w:rFonts w:cs="Times New Roman"/>
      <w:sz w:val="20"/>
      <w:szCs w:val="20"/>
    </w:rPr>
  </w:style>
  <w:style w:type="paragraph" w:styleId="BodyText2">
    <w:name w:val="Body Text 2"/>
    <w:basedOn w:val="Normal"/>
    <w:link w:val="BodyText2Char"/>
    <w:uiPriority w:val="99"/>
    <w:rsid w:val="001364E4"/>
    <w:pPr>
      <w:widowControl/>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pPr>
    <w:rPr>
      <w:rFonts w:ascii="Courier New" w:hAnsi="Courier New" w:cs="Courier New"/>
      <w:b/>
      <w:bCs/>
      <w:szCs w:val="24"/>
    </w:rPr>
  </w:style>
  <w:style w:type="character" w:customStyle="1" w:styleId="BodyText2Char">
    <w:name w:val="Body Text 2 Char"/>
    <w:basedOn w:val="DefaultParagraphFont"/>
    <w:link w:val="BodyText2"/>
    <w:uiPriority w:val="99"/>
    <w:semiHidden/>
    <w:locked/>
    <w:rsid w:val="00473957"/>
    <w:rPr>
      <w:rFonts w:cs="Times New Roman"/>
      <w:sz w:val="20"/>
      <w:szCs w:val="20"/>
    </w:rPr>
  </w:style>
  <w:style w:type="paragraph" w:styleId="BodyTextIndent3">
    <w:name w:val="Body Text Indent 3"/>
    <w:basedOn w:val="Normal"/>
    <w:link w:val="BodyTextIndent3Char"/>
    <w:uiPriority w:val="99"/>
    <w:rsid w:val="001364E4"/>
    <w:pPr>
      <w:widowControl/>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ind w:firstLine="720"/>
    </w:pPr>
    <w:rPr>
      <w:rFonts w:ascii="Courier New" w:hAnsi="Courier New" w:cs="Courier New"/>
      <w:b/>
      <w:bCs/>
      <w:szCs w:val="24"/>
    </w:rPr>
  </w:style>
  <w:style w:type="character" w:customStyle="1" w:styleId="BodyTextIndent3Char">
    <w:name w:val="Body Text Indent 3 Char"/>
    <w:basedOn w:val="DefaultParagraphFont"/>
    <w:link w:val="BodyTextIndent3"/>
    <w:uiPriority w:val="99"/>
    <w:semiHidden/>
    <w:locked/>
    <w:rsid w:val="00473957"/>
    <w:rPr>
      <w:rFonts w:cs="Times New Roman"/>
      <w:sz w:val="16"/>
      <w:szCs w:val="16"/>
    </w:rPr>
  </w:style>
  <w:style w:type="paragraph" w:styleId="NormalWeb">
    <w:name w:val="Normal (Web)"/>
    <w:basedOn w:val="Normal"/>
    <w:uiPriority w:val="99"/>
    <w:rsid w:val="00F8104E"/>
    <w:pPr>
      <w:widowControl/>
      <w:spacing w:before="100" w:beforeAutospacing="1" w:after="100" w:afterAutospacing="1"/>
    </w:pPr>
    <w:rPr>
      <w:szCs w:val="24"/>
    </w:rPr>
  </w:style>
  <w:style w:type="character" w:styleId="Emphasis">
    <w:name w:val="Emphasis"/>
    <w:basedOn w:val="DefaultParagraphFont"/>
    <w:qFormat/>
    <w:rsid w:val="00F8104E"/>
    <w:rPr>
      <w:rFonts w:cs="Times New Roman"/>
      <w:i/>
      <w:iCs/>
    </w:rPr>
  </w:style>
  <w:style w:type="character" w:styleId="Strong">
    <w:name w:val="Strong"/>
    <w:basedOn w:val="DefaultParagraphFont"/>
    <w:uiPriority w:val="99"/>
    <w:qFormat/>
    <w:rsid w:val="00F8104E"/>
    <w:rPr>
      <w:rFonts w:cs="Times New Roman"/>
      <w:b/>
      <w:bCs/>
    </w:rPr>
  </w:style>
  <w:style w:type="character" w:styleId="Hyperlink">
    <w:name w:val="Hyperlink"/>
    <w:basedOn w:val="DefaultParagraphFont"/>
    <w:uiPriority w:val="99"/>
    <w:rsid w:val="00B650E9"/>
    <w:rPr>
      <w:rFonts w:cs="Times New Roman"/>
      <w:color w:val="0000FF"/>
      <w:u w:val="single"/>
    </w:rPr>
  </w:style>
  <w:style w:type="paragraph" w:styleId="BalloonText">
    <w:name w:val="Balloon Text"/>
    <w:basedOn w:val="Normal"/>
    <w:link w:val="BalloonTextChar"/>
    <w:uiPriority w:val="99"/>
    <w:semiHidden/>
    <w:rsid w:val="0023039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73957"/>
    <w:rPr>
      <w:rFonts w:cs="Times New Roman"/>
      <w:sz w:val="2"/>
    </w:rPr>
  </w:style>
  <w:style w:type="paragraph" w:styleId="FootnoteText">
    <w:name w:val="footnote text"/>
    <w:basedOn w:val="Normal"/>
    <w:link w:val="FootnoteTextChar"/>
    <w:uiPriority w:val="99"/>
    <w:semiHidden/>
    <w:rsid w:val="00122F78"/>
    <w:rPr>
      <w:sz w:val="20"/>
    </w:rPr>
  </w:style>
  <w:style w:type="character" w:customStyle="1" w:styleId="FootnoteTextChar">
    <w:name w:val="Footnote Text Char"/>
    <w:basedOn w:val="DefaultParagraphFont"/>
    <w:link w:val="FootnoteText"/>
    <w:uiPriority w:val="99"/>
    <w:semiHidden/>
    <w:locked/>
    <w:rsid w:val="00122F78"/>
    <w:rPr>
      <w:rFonts w:cs="Times New Roman"/>
      <w:sz w:val="20"/>
      <w:szCs w:val="20"/>
    </w:rPr>
  </w:style>
  <w:style w:type="paragraph" w:styleId="ListParagraph">
    <w:name w:val="List Paragraph"/>
    <w:basedOn w:val="Normal"/>
    <w:uiPriority w:val="34"/>
    <w:qFormat/>
    <w:rsid w:val="00372B70"/>
    <w:pPr>
      <w:ind w:left="720"/>
      <w:contextualSpacing/>
    </w:pPr>
  </w:style>
  <w:style w:type="character" w:styleId="CommentReference">
    <w:name w:val="annotation reference"/>
    <w:basedOn w:val="DefaultParagraphFont"/>
    <w:uiPriority w:val="99"/>
    <w:semiHidden/>
    <w:unhideWhenUsed/>
    <w:rsid w:val="00B6150B"/>
    <w:rPr>
      <w:sz w:val="16"/>
      <w:szCs w:val="16"/>
    </w:rPr>
  </w:style>
  <w:style w:type="paragraph" w:styleId="CommentText">
    <w:name w:val="annotation text"/>
    <w:basedOn w:val="Normal"/>
    <w:link w:val="CommentTextChar"/>
    <w:uiPriority w:val="99"/>
    <w:semiHidden/>
    <w:unhideWhenUsed/>
    <w:rsid w:val="00B6150B"/>
    <w:rPr>
      <w:sz w:val="20"/>
    </w:rPr>
  </w:style>
  <w:style w:type="character" w:customStyle="1" w:styleId="CommentTextChar">
    <w:name w:val="Comment Text Char"/>
    <w:basedOn w:val="DefaultParagraphFont"/>
    <w:link w:val="CommentText"/>
    <w:uiPriority w:val="99"/>
    <w:semiHidden/>
    <w:rsid w:val="00B6150B"/>
    <w:rPr>
      <w:sz w:val="20"/>
      <w:szCs w:val="20"/>
    </w:rPr>
  </w:style>
  <w:style w:type="paragraph" w:styleId="CommentSubject">
    <w:name w:val="annotation subject"/>
    <w:basedOn w:val="CommentText"/>
    <w:next w:val="CommentText"/>
    <w:link w:val="CommentSubjectChar"/>
    <w:uiPriority w:val="99"/>
    <w:semiHidden/>
    <w:unhideWhenUsed/>
    <w:rsid w:val="00B6150B"/>
    <w:rPr>
      <w:b/>
      <w:bCs/>
    </w:rPr>
  </w:style>
  <w:style w:type="character" w:customStyle="1" w:styleId="CommentSubjectChar">
    <w:name w:val="Comment Subject Char"/>
    <w:basedOn w:val="CommentTextChar"/>
    <w:link w:val="CommentSubject"/>
    <w:uiPriority w:val="99"/>
    <w:semiHidden/>
    <w:rsid w:val="00B6150B"/>
    <w:rPr>
      <w:b/>
      <w:bCs/>
      <w:sz w:val="20"/>
      <w:szCs w:val="20"/>
    </w:rPr>
  </w:style>
  <w:style w:type="paragraph" w:styleId="Revision">
    <w:name w:val="Revision"/>
    <w:hidden/>
    <w:uiPriority w:val="99"/>
    <w:semiHidden/>
    <w:rsid w:val="00B6150B"/>
    <w:rPr>
      <w:sz w:val="24"/>
      <w:szCs w:val="20"/>
    </w:rPr>
  </w:style>
  <w:style w:type="paragraph" w:styleId="PlainText">
    <w:name w:val="Plain Text"/>
    <w:basedOn w:val="Normal"/>
    <w:link w:val="PlainTextChar"/>
    <w:uiPriority w:val="99"/>
    <w:unhideWhenUsed/>
    <w:rsid w:val="009E51D8"/>
    <w:pPr>
      <w:widowControl/>
    </w:pPr>
    <w:rPr>
      <w:rFonts w:ascii="Calibri" w:hAnsi="Calibri"/>
      <w:sz w:val="22"/>
      <w:szCs w:val="22"/>
    </w:rPr>
  </w:style>
  <w:style w:type="character" w:customStyle="1" w:styleId="PlainTextChar">
    <w:name w:val="Plain Text Char"/>
    <w:basedOn w:val="DefaultParagraphFont"/>
    <w:link w:val="PlainText"/>
    <w:uiPriority w:val="99"/>
    <w:rsid w:val="009E51D8"/>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64E4"/>
    <w:pPr>
      <w:widowControl w:val="0"/>
    </w:pPr>
    <w:rPr>
      <w:sz w:val="24"/>
      <w:szCs w:val="20"/>
    </w:rPr>
  </w:style>
  <w:style w:type="paragraph" w:styleId="Heading1">
    <w:name w:val="heading 1"/>
    <w:basedOn w:val="Normal"/>
    <w:next w:val="Normal"/>
    <w:link w:val="Heading1Char"/>
    <w:uiPriority w:val="99"/>
    <w:qFormat/>
    <w:rsid w:val="001364E4"/>
    <w:pPr>
      <w:keepNext/>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outlineLvl w:val="0"/>
    </w:pPr>
    <w:rPr>
      <w:rFonts w:ascii="Courier" w:hAnsi="Courier"/>
      <w:b/>
    </w:rPr>
  </w:style>
  <w:style w:type="paragraph" w:styleId="Heading2">
    <w:name w:val="heading 2"/>
    <w:basedOn w:val="Normal"/>
    <w:next w:val="Normal"/>
    <w:link w:val="Heading2Char"/>
    <w:uiPriority w:val="99"/>
    <w:qFormat/>
    <w:rsid w:val="001364E4"/>
    <w:pPr>
      <w:keepNext/>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outlineLvl w:val="1"/>
    </w:pPr>
    <w:rPr>
      <w:rFonts w:ascii="Courier New" w:hAnsi="Courier New"/>
      <w:b/>
      <w:color w:val="FF000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73957"/>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473957"/>
    <w:rPr>
      <w:rFonts w:ascii="Cambria" w:hAnsi="Cambria" w:cs="Times New Roman"/>
      <w:b/>
      <w:bCs/>
      <w:i/>
      <w:iCs/>
      <w:sz w:val="28"/>
      <w:szCs w:val="28"/>
    </w:rPr>
  </w:style>
  <w:style w:type="character" w:styleId="FootnoteReference">
    <w:name w:val="footnote reference"/>
    <w:basedOn w:val="DefaultParagraphFont"/>
    <w:uiPriority w:val="99"/>
    <w:semiHidden/>
    <w:rsid w:val="001364E4"/>
    <w:rPr>
      <w:rFonts w:cs="Times New Roman"/>
    </w:rPr>
  </w:style>
  <w:style w:type="paragraph" w:styleId="DocumentMap">
    <w:name w:val="Document Map"/>
    <w:basedOn w:val="Normal"/>
    <w:link w:val="DocumentMapChar"/>
    <w:uiPriority w:val="99"/>
    <w:semiHidden/>
    <w:rsid w:val="001364E4"/>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473957"/>
    <w:rPr>
      <w:rFonts w:cs="Times New Roman"/>
      <w:sz w:val="2"/>
    </w:rPr>
  </w:style>
  <w:style w:type="paragraph" w:styleId="BodyTextIndent">
    <w:name w:val="Body Text Indent"/>
    <w:basedOn w:val="Normal"/>
    <w:link w:val="BodyTextIndentChar"/>
    <w:uiPriority w:val="99"/>
    <w:rsid w:val="001364E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ind w:left="360"/>
    </w:pPr>
    <w:rPr>
      <w:rFonts w:ascii="Courier" w:hAnsi="Courier"/>
    </w:rPr>
  </w:style>
  <w:style w:type="character" w:customStyle="1" w:styleId="BodyTextIndentChar">
    <w:name w:val="Body Text Indent Char"/>
    <w:basedOn w:val="DefaultParagraphFont"/>
    <w:link w:val="BodyTextIndent"/>
    <w:uiPriority w:val="99"/>
    <w:semiHidden/>
    <w:locked/>
    <w:rsid w:val="00473957"/>
    <w:rPr>
      <w:rFonts w:cs="Times New Roman"/>
      <w:sz w:val="20"/>
      <w:szCs w:val="20"/>
    </w:rPr>
  </w:style>
  <w:style w:type="paragraph" w:styleId="Header">
    <w:name w:val="header"/>
    <w:basedOn w:val="Normal"/>
    <w:link w:val="HeaderChar"/>
    <w:rsid w:val="001364E4"/>
    <w:pPr>
      <w:tabs>
        <w:tab w:val="center" w:pos="4320"/>
        <w:tab w:val="right" w:pos="8640"/>
      </w:tabs>
    </w:pPr>
  </w:style>
  <w:style w:type="character" w:customStyle="1" w:styleId="HeaderChar">
    <w:name w:val="Header Char"/>
    <w:basedOn w:val="DefaultParagraphFont"/>
    <w:link w:val="Header"/>
    <w:uiPriority w:val="99"/>
    <w:locked/>
    <w:rsid w:val="00473957"/>
    <w:rPr>
      <w:rFonts w:cs="Times New Roman"/>
      <w:sz w:val="20"/>
      <w:szCs w:val="20"/>
    </w:rPr>
  </w:style>
  <w:style w:type="paragraph" w:styleId="Footer">
    <w:name w:val="footer"/>
    <w:basedOn w:val="Normal"/>
    <w:link w:val="FooterChar"/>
    <w:uiPriority w:val="99"/>
    <w:rsid w:val="001364E4"/>
    <w:pPr>
      <w:tabs>
        <w:tab w:val="center" w:pos="4320"/>
        <w:tab w:val="right" w:pos="8640"/>
      </w:tabs>
    </w:pPr>
  </w:style>
  <w:style w:type="character" w:customStyle="1" w:styleId="FooterChar">
    <w:name w:val="Footer Char"/>
    <w:basedOn w:val="DefaultParagraphFont"/>
    <w:link w:val="Footer"/>
    <w:uiPriority w:val="99"/>
    <w:semiHidden/>
    <w:locked/>
    <w:rsid w:val="00473957"/>
    <w:rPr>
      <w:rFonts w:cs="Times New Roman"/>
      <w:sz w:val="20"/>
      <w:szCs w:val="20"/>
    </w:rPr>
  </w:style>
  <w:style w:type="character" w:styleId="PageNumber">
    <w:name w:val="page number"/>
    <w:basedOn w:val="DefaultParagraphFont"/>
    <w:uiPriority w:val="99"/>
    <w:rsid w:val="001364E4"/>
    <w:rPr>
      <w:rFonts w:cs="Times New Roman"/>
    </w:rPr>
  </w:style>
  <w:style w:type="paragraph" w:styleId="Title">
    <w:name w:val="Title"/>
    <w:basedOn w:val="Normal"/>
    <w:link w:val="TitleChar"/>
    <w:uiPriority w:val="99"/>
    <w:qFormat/>
    <w:rsid w:val="001364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0"/>
    </w:pPr>
    <w:rPr>
      <w:rFonts w:ascii="Courier New" w:hAnsi="Courier New"/>
      <w:b/>
    </w:rPr>
  </w:style>
  <w:style w:type="character" w:customStyle="1" w:styleId="TitleChar">
    <w:name w:val="Title Char"/>
    <w:basedOn w:val="DefaultParagraphFont"/>
    <w:link w:val="Title"/>
    <w:uiPriority w:val="99"/>
    <w:locked/>
    <w:rsid w:val="00473957"/>
    <w:rPr>
      <w:rFonts w:ascii="Cambria" w:hAnsi="Cambria" w:cs="Times New Roman"/>
      <w:b/>
      <w:bCs/>
      <w:kern w:val="28"/>
      <w:sz w:val="32"/>
      <w:szCs w:val="32"/>
    </w:rPr>
  </w:style>
  <w:style w:type="paragraph" w:styleId="Index1">
    <w:name w:val="index 1"/>
    <w:basedOn w:val="Normal"/>
    <w:next w:val="Normal"/>
    <w:autoRedefine/>
    <w:uiPriority w:val="99"/>
    <w:semiHidden/>
    <w:rsid w:val="001364E4"/>
    <w:pPr>
      <w:ind w:left="240" w:hanging="240"/>
    </w:pPr>
    <w:rPr>
      <w:rFonts w:ascii="Courier" w:hAnsi="Courier"/>
      <w:b/>
    </w:rPr>
  </w:style>
  <w:style w:type="paragraph" w:styleId="Index2">
    <w:name w:val="index 2"/>
    <w:basedOn w:val="Normal"/>
    <w:next w:val="Normal"/>
    <w:autoRedefine/>
    <w:uiPriority w:val="99"/>
    <w:semiHidden/>
    <w:rsid w:val="001364E4"/>
    <w:pPr>
      <w:ind w:left="480" w:hanging="240"/>
    </w:pPr>
    <w:rPr>
      <w:sz w:val="20"/>
    </w:rPr>
  </w:style>
  <w:style w:type="paragraph" w:styleId="Index3">
    <w:name w:val="index 3"/>
    <w:basedOn w:val="Normal"/>
    <w:next w:val="Normal"/>
    <w:autoRedefine/>
    <w:uiPriority w:val="99"/>
    <w:semiHidden/>
    <w:rsid w:val="001364E4"/>
    <w:pPr>
      <w:ind w:left="720" w:hanging="240"/>
    </w:pPr>
    <w:rPr>
      <w:sz w:val="20"/>
    </w:rPr>
  </w:style>
  <w:style w:type="paragraph" w:styleId="Index4">
    <w:name w:val="index 4"/>
    <w:basedOn w:val="Normal"/>
    <w:next w:val="Normal"/>
    <w:autoRedefine/>
    <w:uiPriority w:val="99"/>
    <w:semiHidden/>
    <w:rsid w:val="001364E4"/>
    <w:pPr>
      <w:ind w:left="960" w:hanging="240"/>
    </w:pPr>
    <w:rPr>
      <w:sz w:val="20"/>
    </w:rPr>
  </w:style>
  <w:style w:type="paragraph" w:styleId="Index5">
    <w:name w:val="index 5"/>
    <w:basedOn w:val="Normal"/>
    <w:next w:val="Normal"/>
    <w:autoRedefine/>
    <w:uiPriority w:val="99"/>
    <w:semiHidden/>
    <w:rsid w:val="001364E4"/>
    <w:pPr>
      <w:ind w:left="1200" w:hanging="240"/>
    </w:pPr>
    <w:rPr>
      <w:sz w:val="20"/>
    </w:rPr>
  </w:style>
  <w:style w:type="paragraph" w:styleId="Index6">
    <w:name w:val="index 6"/>
    <w:basedOn w:val="Normal"/>
    <w:next w:val="Normal"/>
    <w:autoRedefine/>
    <w:uiPriority w:val="99"/>
    <w:semiHidden/>
    <w:rsid w:val="001364E4"/>
    <w:pPr>
      <w:ind w:left="1440" w:hanging="240"/>
    </w:pPr>
    <w:rPr>
      <w:sz w:val="20"/>
    </w:rPr>
  </w:style>
  <w:style w:type="paragraph" w:styleId="Index7">
    <w:name w:val="index 7"/>
    <w:basedOn w:val="Normal"/>
    <w:next w:val="Normal"/>
    <w:autoRedefine/>
    <w:uiPriority w:val="99"/>
    <w:semiHidden/>
    <w:rsid w:val="001364E4"/>
    <w:pPr>
      <w:ind w:left="1680" w:hanging="240"/>
    </w:pPr>
    <w:rPr>
      <w:sz w:val="20"/>
    </w:rPr>
  </w:style>
  <w:style w:type="paragraph" w:styleId="Index8">
    <w:name w:val="index 8"/>
    <w:basedOn w:val="Normal"/>
    <w:next w:val="Normal"/>
    <w:autoRedefine/>
    <w:uiPriority w:val="99"/>
    <w:semiHidden/>
    <w:rsid w:val="001364E4"/>
    <w:pPr>
      <w:ind w:left="1920" w:hanging="240"/>
    </w:pPr>
    <w:rPr>
      <w:sz w:val="20"/>
    </w:rPr>
  </w:style>
  <w:style w:type="paragraph" w:styleId="Index9">
    <w:name w:val="index 9"/>
    <w:basedOn w:val="Normal"/>
    <w:next w:val="Normal"/>
    <w:autoRedefine/>
    <w:uiPriority w:val="99"/>
    <w:semiHidden/>
    <w:rsid w:val="001364E4"/>
    <w:pPr>
      <w:ind w:left="2160" w:hanging="240"/>
    </w:pPr>
    <w:rPr>
      <w:sz w:val="20"/>
    </w:rPr>
  </w:style>
  <w:style w:type="paragraph" w:styleId="IndexHeading">
    <w:name w:val="index heading"/>
    <w:basedOn w:val="Normal"/>
    <w:next w:val="Index1"/>
    <w:uiPriority w:val="99"/>
    <w:semiHidden/>
    <w:rsid w:val="001364E4"/>
    <w:pPr>
      <w:spacing w:before="120" w:after="120"/>
    </w:pPr>
    <w:rPr>
      <w:b/>
      <w:i/>
      <w:sz w:val="20"/>
    </w:rPr>
  </w:style>
  <w:style w:type="paragraph" w:styleId="BodyText">
    <w:name w:val="Body Text"/>
    <w:basedOn w:val="Normal"/>
    <w:link w:val="BodyTextChar"/>
    <w:uiPriority w:val="99"/>
    <w:rsid w:val="001364E4"/>
    <w:pPr>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pPr>
    <w:rPr>
      <w:rFonts w:ascii="Courier New" w:hAnsi="Courier New"/>
      <w:color w:val="FF0000"/>
      <w:u w:val="single"/>
    </w:rPr>
  </w:style>
  <w:style w:type="character" w:customStyle="1" w:styleId="BodyTextChar">
    <w:name w:val="Body Text Char"/>
    <w:basedOn w:val="DefaultParagraphFont"/>
    <w:link w:val="BodyText"/>
    <w:uiPriority w:val="99"/>
    <w:semiHidden/>
    <w:locked/>
    <w:rsid w:val="00473957"/>
    <w:rPr>
      <w:rFonts w:cs="Times New Roman"/>
      <w:sz w:val="20"/>
      <w:szCs w:val="20"/>
    </w:rPr>
  </w:style>
  <w:style w:type="paragraph" w:styleId="BodyTextIndent2">
    <w:name w:val="Body Text Indent 2"/>
    <w:basedOn w:val="Normal"/>
    <w:link w:val="BodyTextIndent2Char"/>
    <w:uiPriority w:val="99"/>
    <w:rsid w:val="001364E4"/>
    <w:pPr>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ind w:firstLine="360"/>
    </w:pPr>
    <w:rPr>
      <w:rFonts w:ascii="Courier" w:hAnsi="Courier"/>
    </w:rPr>
  </w:style>
  <w:style w:type="character" w:customStyle="1" w:styleId="BodyTextIndent2Char">
    <w:name w:val="Body Text Indent 2 Char"/>
    <w:basedOn w:val="DefaultParagraphFont"/>
    <w:link w:val="BodyTextIndent2"/>
    <w:uiPriority w:val="99"/>
    <w:semiHidden/>
    <w:locked/>
    <w:rsid w:val="00473957"/>
    <w:rPr>
      <w:rFonts w:cs="Times New Roman"/>
      <w:sz w:val="20"/>
      <w:szCs w:val="20"/>
    </w:rPr>
  </w:style>
  <w:style w:type="paragraph" w:styleId="BodyText2">
    <w:name w:val="Body Text 2"/>
    <w:basedOn w:val="Normal"/>
    <w:link w:val="BodyText2Char"/>
    <w:uiPriority w:val="99"/>
    <w:rsid w:val="001364E4"/>
    <w:pPr>
      <w:widowControl/>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pPr>
    <w:rPr>
      <w:rFonts w:ascii="Courier New" w:hAnsi="Courier New" w:cs="Courier New"/>
      <w:b/>
      <w:bCs/>
      <w:szCs w:val="24"/>
    </w:rPr>
  </w:style>
  <w:style w:type="character" w:customStyle="1" w:styleId="BodyText2Char">
    <w:name w:val="Body Text 2 Char"/>
    <w:basedOn w:val="DefaultParagraphFont"/>
    <w:link w:val="BodyText2"/>
    <w:uiPriority w:val="99"/>
    <w:semiHidden/>
    <w:locked/>
    <w:rsid w:val="00473957"/>
    <w:rPr>
      <w:rFonts w:cs="Times New Roman"/>
      <w:sz w:val="20"/>
      <w:szCs w:val="20"/>
    </w:rPr>
  </w:style>
  <w:style w:type="paragraph" w:styleId="BodyTextIndent3">
    <w:name w:val="Body Text Indent 3"/>
    <w:basedOn w:val="Normal"/>
    <w:link w:val="BodyTextIndent3Char"/>
    <w:uiPriority w:val="99"/>
    <w:rsid w:val="001364E4"/>
    <w:pPr>
      <w:widowControl/>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ind w:firstLine="720"/>
    </w:pPr>
    <w:rPr>
      <w:rFonts w:ascii="Courier New" w:hAnsi="Courier New" w:cs="Courier New"/>
      <w:b/>
      <w:bCs/>
      <w:szCs w:val="24"/>
    </w:rPr>
  </w:style>
  <w:style w:type="character" w:customStyle="1" w:styleId="BodyTextIndent3Char">
    <w:name w:val="Body Text Indent 3 Char"/>
    <w:basedOn w:val="DefaultParagraphFont"/>
    <w:link w:val="BodyTextIndent3"/>
    <w:uiPriority w:val="99"/>
    <w:semiHidden/>
    <w:locked/>
    <w:rsid w:val="00473957"/>
    <w:rPr>
      <w:rFonts w:cs="Times New Roman"/>
      <w:sz w:val="16"/>
      <w:szCs w:val="16"/>
    </w:rPr>
  </w:style>
  <w:style w:type="paragraph" w:styleId="NormalWeb">
    <w:name w:val="Normal (Web)"/>
    <w:basedOn w:val="Normal"/>
    <w:uiPriority w:val="99"/>
    <w:rsid w:val="00F8104E"/>
    <w:pPr>
      <w:widowControl/>
      <w:spacing w:before="100" w:beforeAutospacing="1" w:after="100" w:afterAutospacing="1"/>
    </w:pPr>
    <w:rPr>
      <w:szCs w:val="24"/>
    </w:rPr>
  </w:style>
  <w:style w:type="character" w:styleId="Emphasis">
    <w:name w:val="Emphasis"/>
    <w:basedOn w:val="DefaultParagraphFont"/>
    <w:qFormat/>
    <w:rsid w:val="00F8104E"/>
    <w:rPr>
      <w:rFonts w:cs="Times New Roman"/>
      <w:i/>
      <w:iCs/>
    </w:rPr>
  </w:style>
  <w:style w:type="character" w:styleId="Strong">
    <w:name w:val="Strong"/>
    <w:basedOn w:val="DefaultParagraphFont"/>
    <w:uiPriority w:val="99"/>
    <w:qFormat/>
    <w:rsid w:val="00F8104E"/>
    <w:rPr>
      <w:rFonts w:cs="Times New Roman"/>
      <w:b/>
      <w:bCs/>
    </w:rPr>
  </w:style>
  <w:style w:type="character" w:styleId="Hyperlink">
    <w:name w:val="Hyperlink"/>
    <w:basedOn w:val="DefaultParagraphFont"/>
    <w:uiPriority w:val="99"/>
    <w:rsid w:val="00B650E9"/>
    <w:rPr>
      <w:rFonts w:cs="Times New Roman"/>
      <w:color w:val="0000FF"/>
      <w:u w:val="single"/>
    </w:rPr>
  </w:style>
  <w:style w:type="paragraph" w:styleId="BalloonText">
    <w:name w:val="Balloon Text"/>
    <w:basedOn w:val="Normal"/>
    <w:link w:val="BalloonTextChar"/>
    <w:uiPriority w:val="99"/>
    <w:semiHidden/>
    <w:rsid w:val="0023039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73957"/>
    <w:rPr>
      <w:rFonts w:cs="Times New Roman"/>
      <w:sz w:val="2"/>
    </w:rPr>
  </w:style>
  <w:style w:type="paragraph" w:styleId="FootnoteText">
    <w:name w:val="footnote text"/>
    <w:basedOn w:val="Normal"/>
    <w:link w:val="FootnoteTextChar"/>
    <w:uiPriority w:val="99"/>
    <w:semiHidden/>
    <w:rsid w:val="00122F78"/>
    <w:rPr>
      <w:sz w:val="20"/>
    </w:rPr>
  </w:style>
  <w:style w:type="character" w:customStyle="1" w:styleId="FootnoteTextChar">
    <w:name w:val="Footnote Text Char"/>
    <w:basedOn w:val="DefaultParagraphFont"/>
    <w:link w:val="FootnoteText"/>
    <w:uiPriority w:val="99"/>
    <w:semiHidden/>
    <w:locked/>
    <w:rsid w:val="00122F78"/>
    <w:rPr>
      <w:rFonts w:cs="Times New Roman"/>
      <w:sz w:val="20"/>
      <w:szCs w:val="20"/>
    </w:rPr>
  </w:style>
  <w:style w:type="paragraph" w:styleId="ListParagraph">
    <w:name w:val="List Paragraph"/>
    <w:basedOn w:val="Normal"/>
    <w:uiPriority w:val="34"/>
    <w:qFormat/>
    <w:rsid w:val="00372B70"/>
    <w:pPr>
      <w:ind w:left="720"/>
      <w:contextualSpacing/>
    </w:pPr>
  </w:style>
  <w:style w:type="character" w:styleId="CommentReference">
    <w:name w:val="annotation reference"/>
    <w:basedOn w:val="DefaultParagraphFont"/>
    <w:uiPriority w:val="99"/>
    <w:semiHidden/>
    <w:unhideWhenUsed/>
    <w:rsid w:val="00B6150B"/>
    <w:rPr>
      <w:sz w:val="16"/>
      <w:szCs w:val="16"/>
    </w:rPr>
  </w:style>
  <w:style w:type="paragraph" w:styleId="CommentText">
    <w:name w:val="annotation text"/>
    <w:basedOn w:val="Normal"/>
    <w:link w:val="CommentTextChar"/>
    <w:uiPriority w:val="99"/>
    <w:semiHidden/>
    <w:unhideWhenUsed/>
    <w:rsid w:val="00B6150B"/>
    <w:rPr>
      <w:sz w:val="20"/>
    </w:rPr>
  </w:style>
  <w:style w:type="character" w:customStyle="1" w:styleId="CommentTextChar">
    <w:name w:val="Comment Text Char"/>
    <w:basedOn w:val="DefaultParagraphFont"/>
    <w:link w:val="CommentText"/>
    <w:uiPriority w:val="99"/>
    <w:semiHidden/>
    <w:rsid w:val="00B6150B"/>
    <w:rPr>
      <w:sz w:val="20"/>
      <w:szCs w:val="20"/>
    </w:rPr>
  </w:style>
  <w:style w:type="paragraph" w:styleId="CommentSubject">
    <w:name w:val="annotation subject"/>
    <w:basedOn w:val="CommentText"/>
    <w:next w:val="CommentText"/>
    <w:link w:val="CommentSubjectChar"/>
    <w:uiPriority w:val="99"/>
    <w:semiHidden/>
    <w:unhideWhenUsed/>
    <w:rsid w:val="00B6150B"/>
    <w:rPr>
      <w:b/>
      <w:bCs/>
    </w:rPr>
  </w:style>
  <w:style w:type="character" w:customStyle="1" w:styleId="CommentSubjectChar">
    <w:name w:val="Comment Subject Char"/>
    <w:basedOn w:val="CommentTextChar"/>
    <w:link w:val="CommentSubject"/>
    <w:uiPriority w:val="99"/>
    <w:semiHidden/>
    <w:rsid w:val="00B6150B"/>
    <w:rPr>
      <w:b/>
      <w:bCs/>
      <w:sz w:val="20"/>
      <w:szCs w:val="20"/>
    </w:rPr>
  </w:style>
  <w:style w:type="paragraph" w:styleId="Revision">
    <w:name w:val="Revision"/>
    <w:hidden/>
    <w:uiPriority w:val="99"/>
    <w:semiHidden/>
    <w:rsid w:val="00B6150B"/>
    <w:rPr>
      <w:sz w:val="24"/>
      <w:szCs w:val="20"/>
    </w:rPr>
  </w:style>
  <w:style w:type="paragraph" w:styleId="PlainText">
    <w:name w:val="Plain Text"/>
    <w:basedOn w:val="Normal"/>
    <w:link w:val="PlainTextChar"/>
    <w:uiPriority w:val="99"/>
    <w:unhideWhenUsed/>
    <w:rsid w:val="009E51D8"/>
    <w:pPr>
      <w:widowControl/>
    </w:pPr>
    <w:rPr>
      <w:rFonts w:ascii="Calibri" w:hAnsi="Calibri"/>
      <w:sz w:val="22"/>
      <w:szCs w:val="22"/>
    </w:rPr>
  </w:style>
  <w:style w:type="character" w:customStyle="1" w:styleId="PlainTextChar">
    <w:name w:val="Plain Text Char"/>
    <w:basedOn w:val="DefaultParagraphFont"/>
    <w:link w:val="PlainText"/>
    <w:uiPriority w:val="99"/>
    <w:rsid w:val="009E51D8"/>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6454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medicaid.gov/Medicaid-CHIP-Program-Information/By-Topics/Data-and-Systems/National-Correct-Coding-Initiative.html"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EDD3C-811A-4FEC-B11B-EA3786040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42</Pages>
  <Words>12309</Words>
  <Characters>69114</Characters>
  <Application>Microsoft Office Word</Application>
  <DocSecurity>0</DocSecurity>
  <Lines>575</Lines>
  <Paragraphs>162</Paragraphs>
  <ScaleCrop>false</ScaleCrop>
  <HeadingPairs>
    <vt:vector size="2" baseType="variant">
      <vt:variant>
        <vt:lpstr>Title</vt:lpstr>
      </vt:variant>
      <vt:variant>
        <vt:i4>1</vt:i4>
      </vt:variant>
    </vt:vector>
  </HeadingPairs>
  <TitlesOfParts>
    <vt:vector size="1" baseType="lpstr">
      <vt:lpstr>DRAFT</vt:lpstr>
    </vt:vector>
  </TitlesOfParts>
  <Company>AdminaStar Federal</Company>
  <LinksUpToDate>false</LinksUpToDate>
  <CharactersWithSpaces>81261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creator>user</dc:creator>
  <cp:lastModifiedBy>Charleen Porter</cp:lastModifiedBy>
  <cp:revision>12</cp:revision>
  <cp:lastPrinted>2015-10-28T14:34:00Z</cp:lastPrinted>
  <dcterms:created xsi:type="dcterms:W3CDTF">2015-10-28T13:40:00Z</dcterms:created>
  <dcterms:modified xsi:type="dcterms:W3CDTF">2015-11-13T15:11:00Z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-651979948</vt:i4>
  </property>
  <property fmtid="{D5CDD505-2E9C-101B-9397-08002B2CF9AE}" pid="3" name="_NewReviewCycle">
    <vt:lpwstr/>
  </property>
  <property fmtid="{D5CDD505-2E9C-101B-9397-08002B2CF9AE}" pid="4" name="_EmailSubject">
    <vt:lpwstr>sample policy manual chapter</vt:lpwstr>
  </property>
  <property fmtid="{D5CDD505-2E9C-101B-9397-08002B2CF9AE}" pid="5" name="_AuthorEmail">
    <vt:lpwstr>Paul.Youket@cms.hhs.gov</vt:lpwstr>
  </property>
  <property fmtid="{D5CDD505-2E9C-101B-9397-08002B2CF9AE}" pid="6" name="_AuthorEmailDisplayName">
    <vt:lpwstr>Youket, Paul (CMS/CMCS)</vt:lpwstr>
  </property>
  <property fmtid="{D5CDD505-2E9C-101B-9397-08002B2CF9AE}" pid="7" name="_ReviewingToolsShownOnce">
    <vt:lpwstr/>
  </property>
</Properties>
</file>